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414"/>
        <w:gridCol w:w="1070"/>
        <w:gridCol w:w="912"/>
        <w:gridCol w:w="915"/>
        <w:gridCol w:w="790"/>
        <w:gridCol w:w="833"/>
        <w:gridCol w:w="233"/>
        <w:gridCol w:w="2035"/>
      </w:tblGrid>
      <w:tr w:rsidR="00421599" w:rsidRPr="0016225B" w:rsidTr="0016225B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421599" w:rsidRPr="0016225B" w:rsidTr="0016225B">
        <w:trPr>
          <w:trHeight w:val="2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16225B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9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887B9E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D90BF9" w:rsidRPr="0016225B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421599" w:rsidRPr="0016225B" w:rsidTr="0016225B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16225B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Enes Kišević, </w:t>
            </w:r>
            <w:r w:rsidRPr="0016225B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Velik kao dijete</w:t>
            </w:r>
            <w:r w:rsidRPr="0016225B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421599" w:rsidRPr="0016225B" w:rsidTr="0016225B">
        <w:trPr>
          <w:trHeight w:val="683"/>
        </w:trPr>
        <w:tc>
          <w:tcPr>
            <w:tcW w:w="34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5B" w:rsidRPr="0016225B" w:rsidRDefault="0016225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:rsidR="00421599" w:rsidRPr="0016225B" w:rsidRDefault="007A6CB8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D90BF9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8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421599" w:rsidRPr="0016225B" w:rsidRDefault="00B106D6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16225B">
              <w:rPr>
                <w:rFonts w:ascii="Candara" w:eastAsia="Times New Roman" w:hAnsi="Candara" w:cs="Arial"/>
                <w:lang w:bidi="ar-SA"/>
              </w:rPr>
              <w:t>o</w:t>
            </w:r>
            <w:r w:rsidR="00D90BF9" w:rsidRPr="0016225B">
              <w:rPr>
                <w:rFonts w:ascii="Candara" w:eastAsia="Times New Roman" w:hAnsi="Candara" w:cs="Arial"/>
                <w:lang w:bidi="ar-SA"/>
              </w:rPr>
              <w:t>brada</w:t>
            </w:r>
            <w:r w:rsidRPr="0016225B">
              <w:rPr>
                <w:rFonts w:ascii="Candara" w:eastAsia="Times New Roman" w:hAnsi="Candara" w:cs="Arial"/>
                <w:lang w:bidi="ar-SA"/>
              </w:rPr>
              <w:t xml:space="preserve"> – interpretacija lirske pjesme</w:t>
            </w:r>
          </w:p>
        </w:tc>
        <w:tc>
          <w:tcPr>
            <w:tcW w:w="389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9C065D" w:rsidRPr="0016225B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</w:tr>
      <w:tr w:rsidR="00421599" w:rsidRPr="0016225B" w:rsidTr="0016225B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C90388" w:rsidRDefault="00C9038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421599" w:rsidRPr="0016225B" w:rsidTr="0016225B"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397" w:rsidRPr="00D20397" w:rsidRDefault="00D20397" w:rsidP="00D2039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D20397">
              <w:rPr>
                <w:rFonts w:ascii="Candara" w:hAnsi="Candara"/>
                <w:sz w:val="22"/>
                <w:szCs w:val="22"/>
              </w:rPr>
              <w:t>OŠ HJ B.5.1.</w:t>
            </w:r>
            <w:r w:rsidR="003E6EAA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D20397">
              <w:rPr>
                <w:rFonts w:ascii="Candara" w:hAnsi="Candara"/>
                <w:sz w:val="22"/>
                <w:szCs w:val="22"/>
              </w:rPr>
              <w:t xml:space="preserve">Učenik obrazlaže doživljaj književnoga teksta, objašnjava uočene ideje povezujući tekst sa svijetom oko sebe. </w:t>
            </w:r>
          </w:p>
          <w:p w:rsidR="00D20397" w:rsidRPr="00D20397" w:rsidRDefault="00D20397" w:rsidP="00D2039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D20397">
              <w:rPr>
                <w:rFonts w:ascii="Candara" w:hAnsi="Candara"/>
                <w:sz w:val="22"/>
                <w:szCs w:val="22"/>
              </w:rPr>
              <w:t xml:space="preserve">OŠ HJ B.5.2. Učenik razlikuje temeljna žanrovska obilježja književnoga teksta. </w:t>
            </w:r>
          </w:p>
          <w:p w:rsidR="00D20397" w:rsidRPr="00D20397" w:rsidRDefault="00D20397" w:rsidP="00D2039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D20397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 w:rsidR="00D90BF9" w:rsidRPr="00D20397">
              <w:rPr>
                <w:rFonts w:ascii="Candara" w:hAnsi="Candara"/>
                <w:bCs/>
                <w:sz w:val="22"/>
                <w:szCs w:val="22"/>
              </w:rPr>
              <w:t>Izražava i obrazlaže doživljaj književnoga teksta.</w:t>
            </w:r>
          </w:p>
          <w:p w:rsidR="00421599" w:rsidRPr="00D20397" w:rsidRDefault="00D20397" w:rsidP="00D2039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</w:rPr>
            </w:pPr>
            <w:r w:rsidRPr="00D20397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 w:rsidR="00D90BF9" w:rsidRPr="00D20397">
              <w:rPr>
                <w:rFonts w:ascii="Candara" w:hAnsi="Candara"/>
                <w:bCs/>
                <w:sz w:val="22"/>
                <w:szCs w:val="22"/>
              </w:rPr>
              <w:t>Uočava književnost kao umjetnost riječi.</w:t>
            </w:r>
            <w:r w:rsidR="00D90BF9" w:rsidRPr="00D20397">
              <w:rPr>
                <w:rFonts w:ascii="Candara" w:hAnsi="Candara"/>
                <w:bCs/>
              </w:rPr>
              <w:t xml:space="preserve"> </w:t>
            </w:r>
          </w:p>
        </w:tc>
      </w:tr>
      <w:tr w:rsidR="00421599" w:rsidRPr="0016225B" w:rsidTr="0016225B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EE25D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EE25DC" w:rsidRPr="0016225B" w:rsidTr="00EE25DC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DC" w:rsidRPr="0016225B" w:rsidRDefault="00EE25DC" w:rsidP="00D20397">
            <w:pPr>
              <w:numPr>
                <w:ilvl w:val="0"/>
                <w:numId w:val="1"/>
              </w:numPr>
              <w:spacing w:after="0" w:line="240" w:lineRule="auto"/>
              <w:ind w:firstLine="66"/>
              <w:jc w:val="both"/>
            </w:pPr>
            <w:r w:rsidRPr="0016225B">
              <w:rPr>
                <w:rFonts w:ascii="Candara" w:hAnsi="Candara" w:cs="Arial"/>
                <w:bCs/>
                <w:lang w:bidi="ar-SA"/>
              </w:rPr>
              <w:t>Upoznaje obilježja lirike.</w:t>
            </w:r>
          </w:p>
          <w:p w:rsidR="00EE25DC" w:rsidRPr="0016225B" w:rsidRDefault="00EE25DC" w:rsidP="00D20397">
            <w:pPr>
              <w:numPr>
                <w:ilvl w:val="0"/>
                <w:numId w:val="1"/>
              </w:numPr>
              <w:spacing w:after="0" w:line="240" w:lineRule="auto"/>
              <w:ind w:firstLine="66"/>
              <w:jc w:val="both"/>
            </w:pPr>
            <w:r w:rsidRPr="0016225B">
              <w:rPr>
                <w:rFonts w:ascii="Candara" w:hAnsi="Candara" w:cs="Arial"/>
                <w:bCs/>
                <w:lang w:bidi="ar-SA"/>
              </w:rPr>
              <w:t>Imenuje sva tri književna roda: epiku, liriku i dramu.</w:t>
            </w:r>
            <w:r w:rsidRPr="0016225B">
              <w:rPr>
                <w:rFonts w:ascii="Candara" w:eastAsia="Times New Roman" w:hAnsi="Candara" w:cs="Arial"/>
                <w:bCs/>
                <w:lang w:eastAsia="hr-HR" w:bidi="ar-SA"/>
              </w:rPr>
              <w:t xml:space="preserve"> </w:t>
            </w:r>
          </w:p>
          <w:p w:rsidR="00D20397" w:rsidRPr="00D20397" w:rsidRDefault="00EE25DC" w:rsidP="00D20397">
            <w:pPr>
              <w:numPr>
                <w:ilvl w:val="0"/>
                <w:numId w:val="1"/>
              </w:numPr>
              <w:spacing w:after="0" w:line="240" w:lineRule="auto"/>
              <w:ind w:firstLine="66"/>
              <w:jc w:val="both"/>
            </w:pPr>
            <w:r w:rsidRPr="0016225B">
              <w:rPr>
                <w:rFonts w:ascii="Candara" w:eastAsia="Times New Roman" w:hAnsi="Candara" w:cs="Arial"/>
                <w:bCs/>
                <w:lang w:eastAsia="hr-HR" w:bidi="ar-SA"/>
              </w:rPr>
              <w:t xml:space="preserve">Utvrđuje temu. </w:t>
            </w:r>
          </w:p>
          <w:p w:rsidR="00EE25DC" w:rsidRPr="00D20397" w:rsidRDefault="00D20397" w:rsidP="00D20397">
            <w:pPr>
              <w:numPr>
                <w:ilvl w:val="0"/>
                <w:numId w:val="1"/>
              </w:numPr>
              <w:spacing w:after="0" w:line="240" w:lineRule="auto"/>
              <w:ind w:firstLine="66"/>
              <w:jc w:val="both"/>
            </w:pPr>
            <w:r>
              <w:rPr>
                <w:rFonts w:ascii="Candara" w:eastAsia="Times New Roman" w:hAnsi="Candara" w:cs="Arial"/>
                <w:bCs/>
                <w:lang w:bidi="ar-SA"/>
              </w:rPr>
              <w:t>U</w:t>
            </w:r>
            <w:r w:rsidR="00EE25DC" w:rsidRPr="00D20397">
              <w:rPr>
                <w:rFonts w:ascii="Candara" w:eastAsia="Times New Roman" w:hAnsi="Candara" w:cs="Arial"/>
                <w:bCs/>
                <w:lang w:bidi="ar-SA"/>
              </w:rPr>
              <w:t>sv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aja</w:t>
            </w:r>
            <w:r w:rsidR="00EE25DC" w:rsidRPr="00D20397">
              <w:rPr>
                <w:rFonts w:ascii="Candara" w:eastAsia="Times New Roman" w:hAnsi="Candara" w:cs="Arial"/>
                <w:bCs/>
                <w:lang w:bidi="ar-SA"/>
              </w:rPr>
              <w:t xml:space="preserve"> pojam književnost</w:t>
            </w:r>
            <w:r w:rsidRPr="00D20397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="00EE25DC" w:rsidRPr="00D20397">
              <w:rPr>
                <w:rFonts w:ascii="Candara" w:eastAsia="Times New Roman" w:hAnsi="Candara" w:cs="Arial"/>
                <w:bCs/>
                <w:lang w:bidi="ar-SA"/>
              </w:rPr>
              <w:t>književnik i književni rod</w:t>
            </w:r>
            <w:r w:rsidR="00F56501">
              <w:rPr>
                <w:rFonts w:ascii="Candara" w:eastAsia="Times New Roman" w:hAnsi="Candara" w:cs="Arial"/>
                <w:bCs/>
                <w:lang w:bidi="ar-SA"/>
              </w:rPr>
              <w:t>.</w:t>
            </w:r>
          </w:p>
        </w:tc>
      </w:tr>
      <w:tr w:rsidR="00EE25DC" w:rsidRPr="0016225B" w:rsidTr="00EE25DC">
        <w:trPr>
          <w:trHeight w:val="283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DC" w:rsidRPr="001D3522" w:rsidRDefault="00EE25D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EE25DC" w:rsidRPr="0016225B" w:rsidTr="00F56501">
        <w:trPr>
          <w:trHeight w:val="1932"/>
        </w:trPr>
        <w:tc>
          <w:tcPr>
            <w:tcW w:w="10236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DC" w:rsidRDefault="00EE25DC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D20397" w:rsidRDefault="00D84339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>uspoređujući tekstove iz udžbenika prema vanjskome obliku ra</w:t>
            </w:r>
            <w:r w:rsidR="00EE25DC">
              <w:rPr>
                <w:rFonts w:ascii="Candara" w:eastAsia="Times New Roman" w:hAnsi="Candara" w:cs="Arial"/>
                <w:bCs/>
                <w:lang w:bidi="ar-SA"/>
              </w:rPr>
              <w:t>zlikovati liriku, epiku i dramu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D20397" w:rsidRDefault="00D84339">
            <w:pPr>
              <w:spacing w:after="0" w:line="240" w:lineRule="auto"/>
              <w:jc w:val="both"/>
              <w:rPr>
                <w:rFonts w:ascii="Candara" w:hAnsi="Candara" w:cs="MetaPro-Norm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2039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>u</w:t>
            </w:r>
            <w:r w:rsidR="00EE25DC" w:rsidRPr="0016225B">
              <w:rPr>
                <w:rFonts w:ascii="Candara" w:hAnsi="Candara"/>
                <w:lang w:bidi="ar-SA"/>
              </w:rPr>
              <w:t xml:space="preserve">očiti na konkretnoj pjesmi obilježja: </w:t>
            </w:r>
            <w:r w:rsidR="00EE25DC" w:rsidRPr="0016225B">
              <w:rPr>
                <w:rFonts w:ascii="Candara" w:hAnsi="Candara" w:cs="MetaPro-Normal"/>
              </w:rPr>
              <w:t>osjećajnost, slikovitost, kiticu (strofu) i stih kao osnovna obilježja lirike</w:t>
            </w:r>
          </w:p>
          <w:p w:rsidR="00EE25DC" w:rsidRPr="0016225B" w:rsidRDefault="00D84339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D20397">
              <w:rPr>
                <w:rFonts w:ascii="Candara" w:hAnsi="Candara" w:cs="MetaPro-Normal"/>
              </w:rPr>
              <w:t xml:space="preserve">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razvijati sposobnost samostalnoga rada na tekstu i rada u paru </w:t>
            </w:r>
          </w:p>
          <w:p w:rsidR="00D20397" w:rsidRDefault="00D84339" w:rsidP="00DA4795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2039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>razvijati sposobnost čitanja s razumijevanjem i usmjerenoga čitanja</w:t>
            </w:r>
          </w:p>
          <w:p w:rsidR="00F56501" w:rsidRDefault="00D84339" w:rsidP="00DA4795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2039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radeći u paru </w:t>
            </w:r>
            <w:r w:rsidR="00D20397">
              <w:rPr>
                <w:rFonts w:ascii="Candara" w:eastAsia="Times New Roman" w:hAnsi="Candara" w:cs="Arial"/>
                <w:bCs/>
                <w:lang w:bidi="ar-SA"/>
              </w:rPr>
              <w:t xml:space="preserve">biti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>potaknut na aktivno slušanje te izražavanje zapaženih pojedinosti tijekom slušanja</w:t>
            </w:r>
          </w:p>
          <w:p w:rsidR="00EE25DC" w:rsidRPr="0016225B" w:rsidRDefault="00D84339" w:rsidP="00DA4795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56501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E25DC" w:rsidRPr="0016225B">
              <w:rPr>
                <w:rFonts w:ascii="Candara" w:eastAsia="Times New Roman" w:hAnsi="Candara" w:cs="Arial"/>
                <w:bCs/>
                <w:lang w:bidi="ar-SA"/>
              </w:rPr>
              <w:t>uvježbavati ulogu strpljivoga i pažljivoga sugovornika.</w:t>
            </w:r>
          </w:p>
        </w:tc>
      </w:tr>
      <w:tr w:rsidR="00421599" w:rsidRPr="0016225B" w:rsidTr="0016225B">
        <w:trPr>
          <w:trHeight w:val="301"/>
        </w:trPr>
        <w:tc>
          <w:tcPr>
            <w:tcW w:w="820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16225B" w:rsidRDefault="00D90BF9">
            <w:pPr>
              <w:spacing w:after="0" w:line="240" w:lineRule="auto"/>
              <w:jc w:val="center"/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16225B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421599" w:rsidRPr="0016225B" w:rsidTr="0016225B">
        <w:trPr>
          <w:trHeight w:val="78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616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jc w:val="both"/>
              <w:rPr>
                <w:i/>
              </w:rPr>
            </w:pPr>
            <w:r w:rsidRPr="0016225B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Pr="0016225B">
              <w:rPr>
                <w:rFonts w:ascii="Candara" w:hAnsi="Candara"/>
                <w:i/>
                <w:lang w:bidi="ar-SA"/>
              </w:rPr>
              <w:t>Djeca odrastajući mnogo toga nauče od odraslih. Što sve odrasli mogu naučiti od djece?</w:t>
            </w:r>
          </w:p>
          <w:p w:rsidR="00421599" w:rsidRPr="0016225B" w:rsidRDefault="00D90BF9">
            <w:pPr>
              <w:spacing w:after="0" w:line="240" w:lineRule="auto"/>
              <w:jc w:val="both"/>
              <w:rPr>
                <w:rFonts w:ascii="Candara" w:hAnsi="Candara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 xml:space="preserve">Učenici navode konkretne primjere situacija u kojima su pomogli odraslima da nešto svladaju ili nauče.  Iznose dojmove o tome kako su se pri tomu osjećali. 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16225B">
              <w:rPr>
                <w:rFonts w:ascii="Candara" w:eastAsia="Times New Roman" w:hAnsi="Candara"/>
                <w:bCs/>
                <w:lang w:eastAsia="hr-HR" w:bidi="ar-SA"/>
              </w:rPr>
              <w:t>Najava književnoga teksta.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87B9E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</w:t>
            </w:r>
            <w:r w:rsidRPr="0016225B">
              <w:rPr>
                <w:rFonts w:ascii="Candara" w:hAnsi="Candara" w:cs="Calibri"/>
              </w:rPr>
              <w:t>–</w:t>
            </w:r>
            <w:r w:rsidR="00D90BF9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421599" w:rsidRPr="0016225B" w:rsidTr="0016225B">
        <w:trPr>
          <w:trHeight w:val="417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</w:t>
            </w:r>
          </w:p>
          <w:p w:rsidR="00421599" w:rsidRPr="0016225B" w:rsidRDefault="00D90BF9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7 min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9C065D" w:rsidP="00C341B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7 min</w:t>
            </w:r>
            <w:r w:rsidR="00D90BF9"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</w:t>
            </w:r>
          </w:p>
        </w:tc>
        <w:tc>
          <w:tcPr>
            <w:tcW w:w="616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C6A4B">
            <w:pPr>
              <w:spacing w:after="0" w:line="240" w:lineRule="auto"/>
            </w:pPr>
            <w:r w:rsidRPr="0016225B">
              <w:rPr>
                <w:rFonts w:ascii="Candara" w:hAnsi="Candara"/>
                <w:shd w:val="clear" w:color="auto" w:fill="00FFFF"/>
                <w:lang w:bidi="ar-SA"/>
              </w:rPr>
              <w:t>Prijedlog: slušanje zvučnoga</w:t>
            </w:r>
            <w:r w:rsidR="00D90BF9" w:rsidRPr="0016225B">
              <w:rPr>
                <w:rFonts w:ascii="Candara" w:hAnsi="Candara"/>
                <w:shd w:val="clear" w:color="auto" w:fill="00FFFF"/>
                <w:lang w:bidi="ar-SA"/>
              </w:rPr>
              <w:t xml:space="preserve"> zapisa u digitalnome udžbeniku</w:t>
            </w:r>
            <w:r w:rsidR="00496DB0">
              <w:rPr>
                <w:rFonts w:ascii="Candara" w:hAnsi="Candara"/>
                <w:shd w:val="clear" w:color="auto" w:fill="00FFFF"/>
                <w:lang w:bidi="ar-SA"/>
              </w:rPr>
              <w:t>, 1. dio</w:t>
            </w:r>
            <w:r w:rsidR="0016225B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>Emocionalna stanka</w:t>
            </w:r>
          </w:p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hAnsi="Candara"/>
                <w:lang w:bidi="ar-SA"/>
              </w:rPr>
              <w:t xml:space="preserve">Zapažanja nakon čitanja: Bi li želio/željela </w:t>
            </w:r>
            <w:r w:rsidRPr="0016225B">
              <w:rPr>
                <w:rFonts w:ascii="Candara" w:hAnsi="Candara" w:cs="Calibri"/>
                <w:lang w:bidi="ar-SA"/>
              </w:rPr>
              <w:t>„</w:t>
            </w:r>
            <w:r w:rsidRPr="0016225B">
              <w:rPr>
                <w:rFonts w:ascii="Candara" w:hAnsi="Candara"/>
                <w:lang w:bidi="ar-SA"/>
              </w:rPr>
              <w:t>ostati dijete</w:t>
            </w:r>
            <w:r w:rsidRPr="0016225B">
              <w:rPr>
                <w:rFonts w:ascii="Candara" w:hAnsi="Candara" w:cs="Calibri"/>
                <w:lang w:bidi="ar-SA"/>
              </w:rPr>
              <w:t>”</w:t>
            </w:r>
            <w:r w:rsidRPr="0016225B">
              <w:rPr>
                <w:rFonts w:ascii="Candara" w:hAnsi="Candara"/>
                <w:lang w:bidi="ar-SA"/>
              </w:rPr>
              <w:t xml:space="preserve"> i kad odrasteš? Objasni svoj odgovor. Kako zamišljaš odraslu osobu koja je </w:t>
            </w:r>
            <w:r w:rsidRPr="0016225B">
              <w:rPr>
                <w:rFonts w:ascii="Candara" w:hAnsi="Candara" w:cs="Calibri"/>
                <w:lang w:bidi="ar-SA"/>
              </w:rPr>
              <w:t>„</w:t>
            </w:r>
            <w:r w:rsidRPr="0016225B">
              <w:rPr>
                <w:rFonts w:ascii="Candara" w:hAnsi="Candara"/>
                <w:lang w:bidi="ar-SA"/>
              </w:rPr>
              <w:t>ostala dijete</w:t>
            </w:r>
            <w:r w:rsidRPr="0016225B">
              <w:rPr>
                <w:rFonts w:ascii="Candara" w:hAnsi="Candara" w:cs="Calibri"/>
                <w:lang w:bidi="ar-SA"/>
              </w:rPr>
              <w:t>”</w:t>
            </w:r>
            <w:r w:rsidRPr="0016225B">
              <w:rPr>
                <w:rFonts w:ascii="Candara" w:hAnsi="Candara"/>
                <w:lang w:bidi="ar-SA"/>
              </w:rPr>
              <w:t>?</w:t>
            </w:r>
            <w:r w:rsidRPr="0016225B">
              <w:rPr>
                <w:lang w:bidi="ar-SA"/>
              </w:rPr>
              <w:t xml:space="preserve"> 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hAnsi="Candara"/>
                <w:shd w:val="clear" w:color="auto" w:fill="00FFFF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>Razgovor o pročitanome prema pitanjima u udžbeniku</w:t>
            </w:r>
            <w:r w:rsidR="00A6164E" w:rsidRPr="0016225B">
              <w:rPr>
                <w:rFonts w:ascii="Candara" w:hAnsi="Candara"/>
                <w:lang w:bidi="ar-SA"/>
              </w:rPr>
              <w:t xml:space="preserve"> i </w:t>
            </w:r>
            <w:r w:rsidR="00A6164E" w:rsidRPr="0016225B">
              <w:rPr>
                <w:rFonts w:ascii="Candara" w:hAnsi="Candara"/>
                <w:highlight w:val="cyan"/>
                <w:lang w:bidi="ar-SA"/>
              </w:rPr>
              <w:t>digitalnome u</w:t>
            </w:r>
            <w:r w:rsidR="00187E7C" w:rsidRPr="0016225B">
              <w:rPr>
                <w:rFonts w:ascii="Candara" w:hAnsi="Candara"/>
                <w:highlight w:val="cyan"/>
                <w:lang w:bidi="ar-SA"/>
              </w:rPr>
              <w:t>džbeniku,</w:t>
            </w:r>
            <w:r w:rsidR="00496DB0">
              <w:rPr>
                <w:rFonts w:ascii="Candara" w:hAnsi="Candara"/>
                <w:highlight w:val="cyan"/>
                <w:lang w:bidi="ar-SA"/>
              </w:rPr>
              <w:t xml:space="preserve"> 1. dio, </w:t>
            </w:r>
            <w:r w:rsidR="0016225B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rubrika </w:t>
            </w:r>
            <w:r w:rsidR="0016225B" w:rsidRPr="0016225B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="00187E7C" w:rsidRPr="0016225B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.</w:t>
            </w:r>
          </w:p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hAnsi="Candara"/>
                <w:lang w:bidi="ar-SA"/>
              </w:rPr>
              <w:t xml:space="preserve">Učitelj potiče razgovor i o pojmu </w:t>
            </w:r>
            <w:r w:rsidRPr="0016225B">
              <w:rPr>
                <w:rFonts w:ascii="Candara" w:hAnsi="Candara"/>
                <w:i/>
                <w:lang w:bidi="ar-SA"/>
              </w:rPr>
              <w:t>književnost</w:t>
            </w:r>
            <w:r w:rsidRPr="0016225B">
              <w:rPr>
                <w:rFonts w:ascii="Candara" w:hAnsi="Candara"/>
                <w:lang w:bidi="ar-SA"/>
              </w:rPr>
              <w:t>: kako bi učenici svojim riječima objasnili taj poja</w:t>
            </w:r>
            <w:r w:rsidR="00887B9E" w:rsidRPr="0016225B">
              <w:rPr>
                <w:rFonts w:ascii="Candara" w:hAnsi="Candara"/>
                <w:lang w:bidi="ar-SA"/>
              </w:rPr>
              <w:t xml:space="preserve">m. Definiranje i objašnjavanje </w:t>
            </w:r>
            <w:r w:rsidRPr="0016225B">
              <w:rPr>
                <w:rFonts w:ascii="Candara" w:hAnsi="Candara"/>
                <w:lang w:bidi="ar-SA"/>
              </w:rPr>
              <w:t xml:space="preserve">pojma književnost i književnik te književni rod. Uočiti na konkretnoj pjesmi obilježja lirike (stih, strofa, slikovitost i ritmičnost). 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>Učenici samostalno čitaju stihove.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>Učenici povezuju tekst sa svijet</w:t>
            </w:r>
            <w:r w:rsidR="00C341BF" w:rsidRPr="0016225B">
              <w:rPr>
                <w:rFonts w:ascii="Candara" w:hAnsi="Candara"/>
                <w:lang w:bidi="ar-SA"/>
              </w:rPr>
              <w:t>om</w:t>
            </w:r>
            <w:r w:rsidR="009C065D" w:rsidRPr="0016225B">
              <w:rPr>
                <w:rFonts w:ascii="Candara" w:hAnsi="Candara"/>
                <w:lang w:bidi="ar-SA"/>
              </w:rPr>
              <w:t xml:space="preserve"> oko sebe koristeći se pitanjima iz rubrike </w:t>
            </w:r>
            <w:r w:rsidR="009C065D" w:rsidRPr="0016225B">
              <w:rPr>
                <w:rFonts w:ascii="Candara" w:hAnsi="Candara"/>
                <w:i/>
                <w:lang w:bidi="ar-SA"/>
              </w:rPr>
              <w:t>A kako bih ja</w:t>
            </w:r>
            <w:r w:rsidR="009C065D" w:rsidRPr="0016225B">
              <w:rPr>
                <w:rFonts w:ascii="Candara" w:hAnsi="Candara"/>
                <w:lang w:bidi="ar-SA"/>
              </w:rPr>
              <w:t>.</w:t>
            </w:r>
          </w:p>
          <w:p w:rsidR="009C065D" w:rsidRPr="0016225B" w:rsidRDefault="009C065D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16225B">
              <w:rPr>
                <w:rFonts w:ascii="Candara" w:hAnsi="Candara"/>
                <w:lang w:bidi="ar-SA"/>
              </w:rPr>
              <w:t>Učenici razgovaraju u paru o svojim željama za budućnost i mogućem</w:t>
            </w:r>
            <w:r w:rsidR="00887B9E" w:rsidRPr="0016225B">
              <w:rPr>
                <w:rFonts w:ascii="Candara" w:hAnsi="Candara"/>
                <w:lang w:bidi="ar-SA"/>
              </w:rPr>
              <w:t>u</w:t>
            </w:r>
            <w:r w:rsidRPr="0016225B">
              <w:rPr>
                <w:rFonts w:ascii="Candara" w:hAnsi="Candara"/>
                <w:lang w:bidi="ar-SA"/>
              </w:rPr>
              <w:t xml:space="preserve"> zanimanju kad odrastu te iznose zanimljiva zapažanja nakon aktivnoga slušanja sugovornika.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D90BF9" w:rsidRPr="0016225B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421599" w:rsidRPr="0016225B" w:rsidRDefault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D90BF9" w:rsidRPr="0016225B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421599" w:rsidRPr="0016225B" w:rsidRDefault="00421599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887B9E" w:rsidRPr="0016225B" w:rsidRDefault="00355EDF" w:rsidP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>–</w:t>
            </w:r>
            <w:r w:rsidR="00887B9E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>razgova</w:t>
            </w:r>
            <w:r w:rsidR="00887B9E" w:rsidRPr="0016225B">
              <w:rPr>
                <w:rFonts w:ascii="Candara" w:eastAsia="Times New Roman" w:hAnsi="Candara" w:cs="Arial"/>
                <w:bCs/>
                <w:lang w:bidi="ar-SA"/>
              </w:rPr>
              <w:t>ra i</w:t>
            </w:r>
          </w:p>
          <w:p w:rsidR="00187E7C" w:rsidRPr="0016225B" w:rsidRDefault="00355EDF" w:rsidP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razmjenjuje </w:t>
            </w:r>
            <w:r w:rsidR="00187E7C" w:rsidRPr="0016225B">
              <w:rPr>
                <w:rFonts w:ascii="Candara" w:eastAsia="Times New Roman" w:hAnsi="Candara" w:cs="Arial"/>
                <w:bCs/>
                <w:lang w:bidi="ar-SA"/>
              </w:rPr>
              <w:t>mišljenje</w:t>
            </w:r>
          </w:p>
          <w:p w:rsidR="00355EDF" w:rsidRPr="0016225B" w:rsidRDefault="00355EDF" w:rsidP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87E7C" w:rsidRPr="0016225B" w:rsidRDefault="00355EDF" w:rsidP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187E7C" w:rsidRPr="0016225B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  <w:p w:rsidR="0013614E" w:rsidRPr="0016225B" w:rsidRDefault="00355EDF" w:rsidP="001361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13614E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čita i snalazi se u </w:t>
            </w:r>
            <w:r w:rsidR="00DC6A4B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3614E" w:rsidRPr="0016225B">
              <w:rPr>
                <w:rFonts w:ascii="Candara" w:eastAsia="Times New Roman" w:hAnsi="Candara" w:cs="Arial"/>
                <w:bCs/>
                <w:lang w:bidi="ar-SA"/>
              </w:rPr>
              <w:t>tekstu</w:t>
            </w:r>
          </w:p>
          <w:p w:rsidR="00355EDF" w:rsidRPr="0016225B" w:rsidRDefault="00355EDF" w:rsidP="00355ED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16225B" w:rsidRDefault="00355EDF" w:rsidP="00C341B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C341BF" w:rsidRPr="0016225B">
              <w:rPr>
                <w:rFonts w:ascii="Candara" w:eastAsia="Times New Roman" w:hAnsi="Candara" w:cs="Arial"/>
                <w:bCs/>
                <w:lang w:bidi="ar-SA"/>
              </w:rPr>
              <w:t>zaključuje o radu u paru</w:t>
            </w:r>
          </w:p>
        </w:tc>
      </w:tr>
      <w:tr w:rsidR="00421599" w:rsidRPr="0016225B" w:rsidTr="0016225B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                (sinteza): </w:t>
            </w:r>
          </w:p>
          <w:p w:rsidR="00421599" w:rsidRPr="0016225B" w:rsidRDefault="001361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D90BF9" w:rsidRPr="0016225B">
              <w:rPr>
                <w:rFonts w:ascii="Candara" w:eastAsia="Times New Roman" w:hAnsi="Candara" w:cs="Arial"/>
                <w:bCs/>
                <w:lang w:bidi="ar-SA"/>
              </w:rPr>
              <w:t xml:space="preserve"> min          </w:t>
            </w:r>
          </w:p>
        </w:tc>
        <w:tc>
          <w:tcPr>
            <w:tcW w:w="616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BF" w:rsidRPr="0016225B" w:rsidRDefault="00C341BF" w:rsidP="00C341BF">
            <w:pPr>
              <w:spacing w:after="0" w:line="240" w:lineRule="auto"/>
              <w:rPr>
                <w:rFonts w:ascii="Candara" w:hAnsi="Candara"/>
                <w:shd w:val="clear" w:color="auto" w:fill="00FFFF"/>
                <w:lang w:bidi="ar-SA"/>
              </w:rPr>
            </w:pPr>
            <w:r w:rsidRPr="0016225B">
              <w:rPr>
                <w:rFonts w:ascii="Candara" w:hAnsi="Candara"/>
                <w:shd w:val="clear" w:color="auto" w:fill="00FFFF"/>
                <w:lang w:bidi="ar-SA"/>
              </w:rPr>
              <w:t>Prijedlog: provjeriti nove pojmove uz igru u digitalnome udžbeniku,</w:t>
            </w:r>
            <w:r w:rsidR="00496DB0">
              <w:rPr>
                <w:rFonts w:ascii="Candara" w:hAnsi="Candara"/>
                <w:shd w:val="clear" w:color="auto" w:fill="00FFFF"/>
                <w:lang w:bidi="ar-SA"/>
              </w:rPr>
              <w:t xml:space="preserve"> 1. dio,</w:t>
            </w:r>
            <w:r w:rsidRPr="0016225B">
              <w:rPr>
                <w:rFonts w:ascii="Candara" w:hAnsi="Candara"/>
                <w:shd w:val="clear" w:color="auto" w:fill="00FFFF"/>
                <w:lang w:bidi="ar-SA"/>
              </w:rPr>
              <w:t xml:space="preserve"> rubrika </w:t>
            </w:r>
            <w:r w:rsidR="0016225B" w:rsidRPr="0016225B">
              <w:rPr>
                <w:rFonts w:ascii="Candara" w:hAnsi="Candara"/>
                <w:i/>
                <w:shd w:val="clear" w:color="auto" w:fill="00FFFF"/>
                <w:lang w:bidi="ar-SA"/>
              </w:rPr>
              <w:t>Umjetnost riječi</w:t>
            </w:r>
            <w:r w:rsidRPr="0016225B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eastAsia="Times New Roman" w:hAnsi="Candara" w:cs="Arial"/>
                <w:lang w:bidi="ar-SA"/>
              </w:rPr>
              <w:t>Zadatak</w:t>
            </w:r>
            <w:r w:rsidR="00C341BF" w:rsidRPr="0016225B">
              <w:rPr>
                <w:rFonts w:ascii="Candara" w:eastAsia="Times New Roman" w:hAnsi="Candara" w:cs="Arial"/>
                <w:lang w:bidi="ar-SA"/>
              </w:rPr>
              <w:t xml:space="preserve"> za domaću zadaću</w:t>
            </w:r>
            <w:r w:rsidRPr="0016225B">
              <w:rPr>
                <w:rFonts w:ascii="Candara" w:eastAsia="Times New Roman" w:hAnsi="Candara" w:cs="Arial"/>
                <w:lang w:bidi="ar-SA"/>
              </w:rPr>
              <w:t>:</w:t>
            </w:r>
            <w:r w:rsidR="0013614E" w:rsidRPr="0016225B">
              <w:t xml:space="preserve"> </w:t>
            </w:r>
            <w:r w:rsidR="0013614E" w:rsidRPr="0016225B">
              <w:rPr>
                <w:rFonts w:ascii="Candara" w:hAnsi="Candara"/>
              </w:rPr>
              <w:t xml:space="preserve">Učenici će opisati </w:t>
            </w:r>
            <w:r w:rsidR="00C341BF" w:rsidRPr="0016225B">
              <w:rPr>
                <w:rFonts w:ascii="Candara" w:hAnsi="Candara"/>
              </w:rPr>
              <w:t xml:space="preserve">svoju </w:t>
            </w:r>
            <w:r w:rsidR="0013614E" w:rsidRPr="0016225B">
              <w:rPr>
                <w:rFonts w:ascii="Candara" w:hAnsi="Candara"/>
              </w:rPr>
              <w:t xml:space="preserve">omiljenu </w:t>
            </w:r>
            <w:r w:rsidR="0013614E" w:rsidRPr="0016225B">
              <w:rPr>
                <w:rFonts w:ascii="Candara" w:hAnsi="Candara"/>
              </w:rPr>
              <w:lastRenderedPageBreak/>
              <w:t>igru tako da napiš</w:t>
            </w:r>
            <w:r w:rsidR="00C341BF" w:rsidRPr="0016225B">
              <w:rPr>
                <w:rFonts w:ascii="Candara" w:hAnsi="Candara"/>
              </w:rPr>
              <w:t>u</w:t>
            </w:r>
            <w:r w:rsidR="0013614E" w:rsidRPr="0016225B">
              <w:rPr>
                <w:rFonts w:ascii="Candara" w:hAnsi="Candara"/>
              </w:rPr>
              <w:t xml:space="preserve"> njezino ime, pravila i cilj</w:t>
            </w:r>
            <w:r w:rsidR="00C341BF" w:rsidRPr="0016225B">
              <w:rPr>
                <w:rFonts w:ascii="Candara" w:hAnsi="Candara"/>
              </w:rPr>
              <w:t xml:space="preserve"> te </w:t>
            </w:r>
            <w:r w:rsidR="0013614E" w:rsidRPr="0016225B">
              <w:rPr>
                <w:rFonts w:ascii="Candara" w:hAnsi="Candara"/>
              </w:rPr>
              <w:t xml:space="preserve">čemu </w:t>
            </w:r>
            <w:r w:rsidR="00C341BF" w:rsidRPr="0016225B">
              <w:rPr>
                <w:rFonts w:ascii="Candara" w:hAnsi="Candara"/>
              </w:rPr>
              <w:t xml:space="preserve">ih je </w:t>
            </w:r>
            <w:r w:rsidR="0013614E" w:rsidRPr="0016225B">
              <w:rPr>
                <w:rFonts w:ascii="Candara" w:hAnsi="Candara"/>
              </w:rPr>
              <w:t xml:space="preserve">ta igra </w:t>
            </w:r>
            <w:r w:rsidR="00C341BF" w:rsidRPr="0016225B">
              <w:rPr>
                <w:rFonts w:ascii="Candara" w:hAnsi="Candara"/>
              </w:rPr>
              <w:t>naučila,</w:t>
            </w:r>
            <w:r w:rsidR="0013614E" w:rsidRPr="0016225B">
              <w:rPr>
                <w:rFonts w:ascii="Candara" w:hAnsi="Candara"/>
              </w:rPr>
              <w:t xml:space="preserve"> koje vještine razvija</w:t>
            </w:r>
            <w:r w:rsidR="00C341BF" w:rsidRPr="0016225B">
              <w:rPr>
                <w:rFonts w:ascii="Candara" w:hAnsi="Candara"/>
              </w:rPr>
              <w:t>ju</w:t>
            </w:r>
            <w:r w:rsidR="0013614E" w:rsidRPr="0016225B">
              <w:rPr>
                <w:rFonts w:ascii="Candara" w:hAnsi="Candara"/>
              </w:rPr>
              <w:t xml:space="preserve"> igrajući j</w:t>
            </w:r>
            <w:r w:rsidR="00DC6A4B" w:rsidRPr="0016225B">
              <w:rPr>
                <w:rFonts w:ascii="Candara" w:hAnsi="Candara"/>
              </w:rPr>
              <w:t>u</w:t>
            </w:r>
            <w:r w:rsidR="0013614E" w:rsidRPr="0016225B">
              <w:rPr>
                <w:rFonts w:ascii="Candara" w:hAnsi="Candara"/>
              </w:rPr>
              <w:t>. Predstavit</w:t>
            </w:r>
            <w:r w:rsidR="00DC6A4B" w:rsidRPr="0016225B">
              <w:rPr>
                <w:rFonts w:ascii="Candara" w:hAnsi="Candara"/>
              </w:rPr>
              <w:t xml:space="preserve"> će ju</w:t>
            </w:r>
            <w:r w:rsidR="00C341BF" w:rsidRPr="0016225B">
              <w:rPr>
                <w:rFonts w:ascii="Candara" w:hAnsi="Candara"/>
              </w:rPr>
              <w:t xml:space="preserve"> </w:t>
            </w:r>
            <w:r w:rsidR="0013614E" w:rsidRPr="0016225B">
              <w:rPr>
                <w:rFonts w:ascii="Candara" w:hAnsi="Candara"/>
              </w:rPr>
              <w:t>u razredu</w:t>
            </w:r>
            <w:r w:rsidR="00C341BF" w:rsidRPr="0016225B">
              <w:rPr>
                <w:rFonts w:ascii="Candara" w:hAnsi="Candara"/>
              </w:rPr>
              <w:t>.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355EDF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16225B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lastRenderedPageBreak/>
              <w:t>–</w:t>
            </w:r>
            <w:r w:rsidR="00887B9E" w:rsidRPr="0016225B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r w:rsidR="00C341BF" w:rsidRPr="0016225B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zapisuje</w:t>
            </w:r>
          </w:p>
        </w:tc>
      </w:tr>
      <w:tr w:rsidR="00421599" w:rsidRPr="0016225B" w:rsidTr="0016225B">
        <w:trPr>
          <w:trHeight w:val="1224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82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16225B" w:rsidP="0016225B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16225B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D90BF9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>snalaženje u tekstu</w:t>
            </w:r>
          </w:p>
          <w:p w:rsidR="00421599" w:rsidRPr="0016225B" w:rsidRDefault="0016225B" w:rsidP="0016225B">
            <w:pPr>
              <w:spacing w:after="0" w:line="240" w:lineRule="auto"/>
            </w:pPr>
            <w:r w:rsidRPr="0016225B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D90BF9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>paru</w:t>
            </w:r>
          </w:p>
          <w:p w:rsidR="00421599" w:rsidRPr="0016225B" w:rsidRDefault="0016225B" w:rsidP="0016225B">
            <w:pPr>
              <w:spacing w:after="0" w:line="240" w:lineRule="auto"/>
            </w:pPr>
            <w:r w:rsidRPr="0016225B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</w:t>
            </w:r>
            <w:r w:rsidR="00D90BF9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>učenik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>a u digitalni udžbenik (</w:t>
            </w:r>
            <w:hyperlink r:id="rId7" w:history="1">
              <w:r w:rsidR="00187E7C" w:rsidRPr="0016225B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187E7C" w:rsidRPr="0016225B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187E7C" w:rsidRPr="0016225B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D90BF9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kako bi učenik lakše ponovio</w:t>
            </w:r>
            <w:r w:rsidR="00187E7C" w:rsidRPr="0016225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nove pojmove: književnik, književnost, književni rod uz usmene podršku učitelja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  <w:p w:rsidR="00887B9E" w:rsidRPr="0016225B" w:rsidRDefault="00887B9E" w:rsidP="00DC6A4B">
            <w:pPr>
              <w:spacing w:after="0" w:line="240" w:lineRule="auto"/>
            </w:pPr>
          </w:p>
        </w:tc>
      </w:tr>
      <w:tr w:rsidR="00421599" w:rsidRPr="0016225B" w:rsidTr="0016225B">
        <w:trPr>
          <w:trHeight w:val="283"/>
        </w:trPr>
        <w:tc>
          <w:tcPr>
            <w:tcW w:w="20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4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16225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16225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31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16225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421599" w:rsidRPr="0016225B" w:rsidTr="0016225B">
        <w:trPr>
          <w:trHeight w:val="1694"/>
        </w:trPr>
        <w:tc>
          <w:tcPr>
            <w:tcW w:w="20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AE" w:rsidRPr="0016225B" w:rsidRDefault="00355EDF" w:rsidP="00B929AE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 w:rsidRPr="0016225B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87B9E" w:rsidRPr="0016225B">
              <w:rPr>
                <w:rFonts w:ascii="Candara" w:eastAsia="Times New Roman" w:hAnsi="Candara" w:cs="Open Sans"/>
                <w:lang w:eastAsia="hr-HR" w:bidi="ar-SA"/>
              </w:rPr>
              <w:t xml:space="preserve">  </w:t>
            </w:r>
            <w:r w:rsidR="00B929AE" w:rsidRPr="0016225B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DC6A4B" w:rsidRPr="0016225B">
              <w:rPr>
                <w:rFonts w:ascii="Candara" w:hAnsi="Candara"/>
              </w:rPr>
              <w:t xml:space="preserve">aključuje o svojemu </w:t>
            </w:r>
            <w:r w:rsidR="00F31C75" w:rsidRPr="0016225B">
              <w:rPr>
                <w:rFonts w:ascii="Candara" w:hAnsi="Candara"/>
              </w:rPr>
              <w:t>napretku na kraju tem</w:t>
            </w:r>
            <w:r w:rsidR="00B929AE" w:rsidRPr="0016225B">
              <w:rPr>
                <w:rFonts w:ascii="Candara" w:hAnsi="Candara"/>
              </w:rPr>
              <w:t>e</w:t>
            </w:r>
          </w:p>
          <w:p w:rsidR="00421599" w:rsidRPr="0016225B" w:rsidRDefault="00355EDF" w:rsidP="00B929AE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 w:rsidRPr="0016225B">
              <w:rPr>
                <w:rFonts w:ascii="Candara" w:hAnsi="Candara"/>
              </w:rPr>
              <w:t>–</w:t>
            </w:r>
            <w:r w:rsidR="00B929AE" w:rsidRPr="0016225B">
              <w:rPr>
                <w:rFonts w:ascii="Candara" w:hAnsi="Candara"/>
              </w:rPr>
              <w:t xml:space="preserve"> p</w:t>
            </w:r>
            <w:r w:rsidR="00CB7E3C" w:rsidRPr="0016225B">
              <w:rPr>
                <w:rFonts w:ascii="Candara" w:hAnsi="Candara"/>
              </w:rPr>
              <w:t>repoznaje</w:t>
            </w:r>
            <w:r w:rsidR="00F31C75" w:rsidRPr="0016225B">
              <w:rPr>
                <w:rFonts w:ascii="Candara" w:hAnsi="Candara"/>
              </w:rPr>
              <w:t xml:space="preserve"> što nije </w:t>
            </w:r>
            <w:r w:rsidR="00CB7E3C" w:rsidRPr="0016225B">
              <w:rPr>
                <w:rFonts w:ascii="Candara" w:hAnsi="Candara"/>
              </w:rPr>
              <w:t xml:space="preserve">u potpunosti </w:t>
            </w:r>
            <w:r w:rsidR="00F31C75" w:rsidRPr="0016225B">
              <w:rPr>
                <w:rFonts w:ascii="Candara" w:hAnsi="Candara"/>
              </w:rPr>
              <w:t>usvojio</w:t>
            </w:r>
            <w:r w:rsidR="00CB7E3C" w:rsidRPr="0016225B">
              <w:rPr>
                <w:rFonts w:ascii="Candara" w:hAnsi="Candara"/>
              </w:rPr>
              <w:t xml:space="preserve"> ili je ostalo nejasno</w:t>
            </w:r>
            <w:r w:rsidR="00F31C75" w:rsidRPr="0016225B">
              <w:rPr>
                <w:rFonts w:ascii="Candara" w:hAnsi="Candara"/>
              </w:rPr>
              <w:t xml:space="preserve"> i vraća se </w:t>
            </w:r>
            <w:r w:rsidR="00CB7E3C" w:rsidRPr="0016225B">
              <w:rPr>
                <w:rFonts w:ascii="Candara" w:hAnsi="Candara"/>
              </w:rPr>
              <w:t>tom</w:t>
            </w:r>
            <w:r w:rsidR="00B929AE" w:rsidRPr="0016225B">
              <w:rPr>
                <w:rFonts w:ascii="Candara" w:hAnsi="Candara"/>
              </w:rPr>
              <w:t>e</w:t>
            </w:r>
            <w:r w:rsidR="00CB7E3C" w:rsidRPr="0016225B">
              <w:rPr>
                <w:rFonts w:ascii="Candara" w:hAnsi="Candara"/>
              </w:rPr>
              <w:t xml:space="preserve"> dijelu gradiva ili teksta.</w:t>
            </w:r>
          </w:p>
        </w:tc>
        <w:tc>
          <w:tcPr>
            <w:tcW w:w="26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9E" w:rsidRPr="0016225B" w:rsidRDefault="00355EDF" w:rsidP="00355EDF">
            <w:pPr>
              <w:spacing w:after="0" w:line="240" w:lineRule="auto"/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D90BF9" w:rsidRPr="0016225B">
              <w:rPr>
                <w:rFonts w:ascii="Candara" w:eastAsia="Times New Roman" w:hAnsi="Candara" w:cs="Arial"/>
                <w:lang w:bidi="ar-SA"/>
              </w:rPr>
              <w:t xml:space="preserve">učenik </w:t>
            </w:r>
            <w:r w:rsidR="00887B9E" w:rsidRPr="0016225B">
              <w:rPr>
                <w:rFonts w:ascii="Candara" w:eastAsia="Times New Roman" w:hAnsi="Candara" w:cs="Arial"/>
                <w:lang w:bidi="ar-SA"/>
              </w:rPr>
              <w:t>uspoređuje i</w:t>
            </w:r>
          </w:p>
          <w:p w:rsidR="00421599" w:rsidRPr="0016225B" w:rsidRDefault="00887B9E" w:rsidP="00887B9E">
            <w:pPr>
              <w:spacing w:after="0" w:line="240" w:lineRule="auto"/>
            </w:pPr>
            <w:r w:rsidRPr="0016225B">
              <w:rPr>
                <w:rFonts w:ascii="Candara" w:eastAsia="Times New Roman" w:hAnsi="Candara" w:cs="Arial"/>
                <w:lang w:bidi="ar-SA"/>
              </w:rPr>
              <w:t>usklađuje</w:t>
            </w:r>
            <w:r w:rsidR="00D90BF9" w:rsidRPr="0016225B">
              <w:rPr>
                <w:rFonts w:ascii="Candara" w:eastAsia="Times New Roman" w:hAnsi="Candara" w:cs="Arial"/>
                <w:lang w:bidi="ar-SA"/>
              </w:rPr>
              <w:t xml:space="preserve"> osobne odgovore s mišljenjem cijeloga razreda i učiteljice </w:t>
            </w:r>
          </w:p>
          <w:p w:rsidR="00887B9E" w:rsidRPr="0016225B" w:rsidRDefault="00355EDF" w:rsidP="00355EDF">
            <w:pPr>
              <w:spacing w:after="0" w:line="240" w:lineRule="auto"/>
            </w:pPr>
            <w:r w:rsidRPr="0016225B">
              <w:rPr>
                <w:rFonts w:ascii="Candara" w:hAnsi="Candara" w:cs="Calibri"/>
              </w:rPr>
              <w:t xml:space="preserve">– </w:t>
            </w:r>
            <w:r w:rsidR="00887B9E" w:rsidRPr="0016225B">
              <w:rPr>
                <w:rFonts w:ascii="Candara" w:eastAsia="Times New Roman" w:hAnsi="Candara" w:cs="Arial"/>
                <w:lang w:bidi="ar-SA"/>
              </w:rPr>
              <w:t>aktivno sluša izlaganja</w:t>
            </w:r>
          </w:p>
          <w:p w:rsidR="00421599" w:rsidRPr="0016225B" w:rsidRDefault="00D90BF9" w:rsidP="00887B9E">
            <w:pPr>
              <w:spacing w:after="0" w:line="240" w:lineRule="auto"/>
            </w:pPr>
            <w:r w:rsidRPr="0016225B">
              <w:rPr>
                <w:rFonts w:ascii="Candara" w:eastAsia="Times New Roman" w:hAnsi="Candara" w:cs="Arial"/>
                <w:lang w:bidi="ar-SA"/>
              </w:rPr>
              <w:t>učenika</w:t>
            </w:r>
            <w:r w:rsidR="00B929AE" w:rsidRPr="0016225B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31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355EDF" w:rsidP="00CB7E3C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16225B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D90BF9" w:rsidRPr="0016225B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F31C75" w:rsidRPr="0016225B">
              <w:rPr>
                <w:rFonts w:ascii="Candara" w:eastAsia="Times New Roman" w:hAnsi="Candara" w:cs="Open Sans"/>
                <w:bCs/>
                <w:lang w:eastAsia="hr-HR" w:bidi="ar-SA"/>
              </w:rPr>
              <w:t>vrednovanje aktivnosti u kojima su se učenici istaknuli (čitanje, interpretacija pjesme…)</w:t>
            </w:r>
            <w:r w:rsidR="00B929AE" w:rsidRPr="0016225B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421599" w:rsidRPr="0016225B" w:rsidTr="0016225B"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421599" w:rsidRPr="0016225B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82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B36" w:rsidRPr="0016225B" w:rsidRDefault="00D90BF9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</w:t>
            </w:r>
            <w:r w:rsidR="008F3B36"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Enes Kišević, Velik kao dijete</w:t>
            </w:r>
          </w:p>
          <w:p w:rsidR="005D4839" w:rsidRPr="0016225B" w:rsidRDefault="005D4839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4839" w:rsidRPr="0016225B" w:rsidRDefault="005D4839" w:rsidP="005D483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Tema: </w:t>
            </w:r>
            <w:r w:rsidR="0016225B">
              <w:rPr>
                <w:rFonts w:ascii="Candara" w:eastAsia="Times New Roman" w:hAnsi="Candara" w:cs="Arial"/>
                <w:bCs/>
                <w:lang w:bidi="ar-SA"/>
              </w:rPr>
              <w:t>ž</w:t>
            </w:r>
            <w:r w:rsidRPr="0016225B">
              <w:rPr>
                <w:rFonts w:ascii="Candara" w:eastAsia="Times New Roman" w:hAnsi="Candara" w:cs="Arial"/>
                <w:bCs/>
                <w:lang w:bidi="ar-SA"/>
              </w:rPr>
              <w:t>elja da se zauvijek bude iskren, bezbrižan i zaigran poput djeteta.</w:t>
            </w: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:rsidR="00F9479E" w:rsidRPr="0016225B" w:rsidRDefault="00F9479E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9479E" w:rsidRPr="0016225B" w:rsidRDefault="005D4839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                                                                                      </w:t>
            </w:r>
            <w:r w:rsid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>književni rodovi</w:t>
            </w:r>
            <w:r w:rsidRPr="0016225B">
              <w:rPr>
                <w:rFonts w:ascii="Candara" w:eastAsia="Times New Roman" w:hAnsi="Candara" w:cs="Arial"/>
                <w:b/>
                <w:color w:val="7030A0"/>
                <w:lang w:bidi="ar-SA"/>
              </w:rPr>
              <w:t xml:space="preserve">                                                                                                                                  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</w:t>
            </w:r>
          </w:p>
          <w:p w:rsidR="00F9479E" w:rsidRPr="0016225B" w:rsidRDefault="005D4839" w:rsidP="00F9479E">
            <w:pPr>
              <w:suppressAutoHyphens w:val="0"/>
              <w:autoSpaceDE w:val="0"/>
              <w:adjustRightInd w:val="0"/>
              <w:spacing w:after="0" w:line="240" w:lineRule="auto"/>
              <w:ind w:left="-24" w:firstLine="24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noProof/>
                <w:color w:val="FF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C9251" wp14:editId="7F5625D5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602615</wp:posOffset>
                      </wp:positionV>
                      <wp:extent cx="0" cy="265471"/>
                      <wp:effectExtent l="76200" t="0" r="57150" b="5842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54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B8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347.2pt;margin-top:47.45pt;width:0;height: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9479E" w:rsidRPr="0016225B">
              <w:rPr>
                <w:rFonts w:ascii="Candara" w:eastAsia="Times New Roman" w:hAnsi="Candara" w:cs="Arial"/>
                <w:b/>
                <w:noProof/>
                <w:color w:val="FF0000"/>
                <w:lang w:eastAsia="hr-HR" w:bidi="ar-SA"/>
              </w:rPr>
              <w:drawing>
                <wp:inline distT="0" distB="0" distL="0" distR="0" wp14:anchorId="26F6589D" wp14:editId="53B238A7">
                  <wp:extent cx="5010150" cy="628650"/>
                  <wp:effectExtent l="38100" t="19050" r="19050" b="19050"/>
                  <wp:docPr id="1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  <w:r w:rsidR="00F9479E"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                          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</w:t>
            </w:r>
          </w:p>
          <w:p w:rsidR="00F9479E" w:rsidRPr="0016225B" w:rsidRDefault="00F9479E" w:rsidP="00F9479E">
            <w:pPr>
              <w:suppressAutoHyphens w:val="0"/>
              <w:autoSpaceDE w:val="0"/>
              <w:adjustRightInd w:val="0"/>
              <w:spacing w:after="0" w:line="240" w:lineRule="auto"/>
              <w:ind w:left="7088" w:hanging="7371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                                                                                                             </w:t>
            </w:r>
          </w:p>
          <w:p w:rsidR="005D4839" w:rsidRPr="0016225B" w:rsidRDefault="00F9479E" w:rsidP="00F9479E">
            <w:pPr>
              <w:suppressAutoHyphens w:val="0"/>
              <w:autoSpaceDN/>
              <w:spacing w:after="0" w:line="240" w:lineRule="auto"/>
              <w:ind w:left="6804" w:hanging="6804"/>
              <w:textAlignment w:val="auto"/>
              <w:rPr>
                <w:rFonts w:ascii="Candara" w:eastAsia="Times New Roman" w:hAnsi="Candara" w:cs="Arial"/>
                <w:b/>
                <w:color w:val="FF0000"/>
                <w:lang w:bidi="ar-SA"/>
              </w:rPr>
            </w:pPr>
            <w:r w:rsidRPr="0016225B">
              <w:rPr>
                <w:rFonts w:ascii="Candara" w:eastAsia="Times New Roman" w:hAnsi="Candara" w:cs="Arial"/>
                <w:lang w:eastAsia="hr-HR" w:bidi="ar-SA"/>
              </w:rPr>
              <w:t xml:space="preserve">osoba koja piše književna djela            </w:t>
            </w:r>
            <w:r w:rsidR="005D4839" w:rsidRPr="0016225B">
              <w:rPr>
                <w:rFonts w:ascii="Candara" w:eastAsia="Times New Roman" w:hAnsi="Candara" w:cs="Arial"/>
                <w:lang w:eastAsia="hr-HR" w:bidi="ar-SA"/>
              </w:rPr>
              <w:t xml:space="preserve">     </w:t>
            </w:r>
            <w:r w:rsidRPr="0016225B">
              <w:rPr>
                <w:rFonts w:ascii="Candara" w:eastAsia="Times New Roman" w:hAnsi="Candara" w:cs="Arial"/>
                <w:lang w:eastAsia="hr-HR" w:bidi="ar-SA"/>
              </w:rPr>
              <w:t xml:space="preserve">  umjetnost riječi       </w:t>
            </w:r>
            <w:r w:rsidR="0016225B">
              <w:rPr>
                <w:rFonts w:ascii="Candara" w:eastAsia="Times New Roman" w:hAnsi="Candara" w:cs="Arial"/>
                <w:lang w:eastAsia="hr-HR" w:bidi="ar-SA"/>
              </w:rPr>
              <w:t xml:space="preserve">                     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osjećajnost, </w:t>
            </w:r>
          </w:p>
          <w:p w:rsidR="00F9479E" w:rsidRPr="0016225B" w:rsidRDefault="005D4839" w:rsidP="00F9479E">
            <w:pPr>
              <w:suppressAutoHyphens w:val="0"/>
              <w:autoSpaceDN/>
              <w:spacing w:after="0" w:line="240" w:lineRule="auto"/>
              <w:ind w:left="6804" w:hanging="6804"/>
              <w:textAlignment w:val="auto"/>
              <w:rPr>
                <w:rFonts w:ascii="Candara" w:eastAsia="Times New Roman" w:hAnsi="Candara" w:cs="Arial"/>
                <w:b/>
                <w:color w:val="FF0000"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                                                                                                               </w:t>
            </w:r>
            <w:r w:rsid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                          </w:t>
            </w:r>
            <w:r w:rsidR="00F9479E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slik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o</w:t>
            </w:r>
            <w:r w:rsidR="00F9479E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v</w:t>
            </w:r>
            <w:r w:rsidR="009C575A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i</w:t>
            </w:r>
            <w:r w:rsidR="00F9479E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tost, </w:t>
            </w:r>
          </w:p>
          <w:p w:rsidR="00F9479E" w:rsidRPr="0016225B" w:rsidRDefault="00F9479E" w:rsidP="00F9479E">
            <w:pPr>
              <w:suppressAutoHyphens w:val="0"/>
              <w:autoSpaceDN/>
              <w:spacing w:after="0" w:line="240" w:lineRule="auto"/>
              <w:ind w:left="6804" w:hanging="6804"/>
              <w:textAlignment w:val="auto"/>
              <w:rPr>
                <w:rFonts w:ascii="Candara" w:eastAsia="Times New Roman" w:hAnsi="Candara" w:cs="Arial"/>
                <w:b/>
                <w:color w:val="FF0000"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                                                                                                 </w:t>
            </w:r>
            <w:r w:rsidR="005D4839" w:rsidRP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</w:t>
            </w:r>
            <w:r w:rsidR="0016225B">
              <w:rPr>
                <w:rFonts w:ascii="Candara" w:eastAsia="Times New Roman" w:hAnsi="Candara" w:cs="Arial"/>
                <w:b/>
                <w:color w:val="FF0000"/>
                <w:lang w:eastAsia="hr-HR" w:bidi="ar-SA"/>
              </w:rPr>
              <w:t xml:space="preserve">                          </w:t>
            </w:r>
            <w:r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stih,</w:t>
            </w:r>
            <w:r w:rsid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 kitica </w:t>
            </w:r>
            <w:r w:rsidR="00DC6A4B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(</w:t>
            </w:r>
            <w:r w:rsidR="005D4839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strofa</w:t>
            </w:r>
            <w:r w:rsidR="00DC6A4B" w:rsidRPr="0016225B">
              <w:rPr>
                <w:rFonts w:ascii="Candara" w:eastAsia="Times New Roman" w:hAnsi="Candara" w:cs="Arial"/>
                <w:b/>
                <w:color w:val="FF0000"/>
                <w:lang w:bidi="ar-SA"/>
              </w:rPr>
              <w:t>)</w:t>
            </w:r>
          </w:p>
          <w:p w:rsidR="00F9479E" w:rsidRPr="0016225B" w:rsidRDefault="00F9479E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5D4839" w:rsidRPr="0016225B">
              <w:rPr>
                <w:rFonts w:ascii="Candara" w:hAnsi="Candara"/>
                <w:b/>
              </w:rPr>
              <w:t>Lirske pjesme</w:t>
            </w:r>
            <w:r w:rsidR="005D4839" w:rsidRPr="0016225B">
              <w:rPr>
                <w:rFonts w:ascii="Candara" w:hAnsi="Candara"/>
              </w:rPr>
              <w:t xml:space="preserve"> pripadaju jednomu od triju književnih rodova – lirici. Liriku krasi osjećajnost, </w:t>
            </w:r>
            <w:r w:rsidR="00DC6A4B" w:rsidRPr="0016225B">
              <w:rPr>
                <w:rFonts w:ascii="Candara" w:hAnsi="Candara"/>
              </w:rPr>
              <w:t xml:space="preserve">sažetost, </w:t>
            </w:r>
            <w:r w:rsidR="005D4839" w:rsidRPr="0016225B">
              <w:rPr>
                <w:rFonts w:ascii="Candara" w:hAnsi="Candara"/>
              </w:rPr>
              <w:t>slikovitost</w:t>
            </w:r>
            <w:r w:rsidR="009F5E61" w:rsidRPr="0016225B">
              <w:rPr>
                <w:rFonts w:ascii="Candara" w:hAnsi="Candara"/>
              </w:rPr>
              <w:t xml:space="preserve"> i </w:t>
            </w:r>
            <w:r w:rsidR="005D4839" w:rsidRPr="0016225B">
              <w:rPr>
                <w:rFonts w:ascii="Candara" w:hAnsi="Candara"/>
              </w:rPr>
              <w:t>ritmičnost</w:t>
            </w:r>
            <w:r w:rsidR="009F5E61" w:rsidRPr="0016225B">
              <w:rPr>
                <w:rFonts w:ascii="Candara" w:hAnsi="Candara"/>
              </w:rPr>
              <w:t>.</w:t>
            </w: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</w:t>
            </w:r>
          </w:p>
        </w:tc>
      </w:tr>
      <w:tr w:rsidR="00421599" w:rsidRPr="0016225B" w:rsidTr="0016225B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82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</w:pPr>
            <w:r w:rsidRPr="0016225B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16225B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="00DC6A4B" w:rsidRPr="0016225B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r w:rsidRPr="0016225B">
              <w:rPr>
                <w:rFonts w:ascii="Candara" w:eastAsia="Times New Roman" w:hAnsi="Candara"/>
                <w:bCs/>
                <w:lang w:eastAsia="hr-HR" w:bidi="ar-SA"/>
              </w:rPr>
              <w:t>učeničke bilježnice, ploča, računalo, projektor</w:t>
            </w:r>
          </w:p>
        </w:tc>
      </w:tr>
      <w:tr w:rsidR="00421599" w:rsidRPr="0016225B" w:rsidTr="0016225B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82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187E7C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  <w:r w:rsidRPr="0016225B">
              <w:rPr>
                <w:rFonts w:ascii="Candara" w:hAnsi="Candara"/>
              </w:rPr>
              <w:t>Terezija</w:t>
            </w:r>
            <w:r w:rsidR="00355EDF" w:rsidRPr="0016225B">
              <w:rPr>
                <w:rFonts w:ascii="Candara" w:hAnsi="Candara"/>
              </w:rPr>
              <w:t>-</w:t>
            </w:r>
            <w:r w:rsidRPr="0016225B">
              <w:rPr>
                <w:rFonts w:ascii="Candara" w:hAnsi="Candara"/>
              </w:rPr>
              <w:t>Ružica Dinter, Anita Letica i Diana Atanasov Piljek</w:t>
            </w:r>
            <w:r w:rsidR="00887B9E" w:rsidRPr="0016225B">
              <w:rPr>
                <w:rFonts w:ascii="Candara" w:hAnsi="Candara"/>
              </w:rPr>
              <w:t>,</w:t>
            </w:r>
            <w:r w:rsidRPr="0016225B">
              <w:rPr>
                <w:rFonts w:ascii="Candara" w:hAnsi="Candara"/>
                <w:i/>
              </w:rPr>
              <w:t xml:space="preserve"> Dječje igre na otvorenom</w:t>
            </w:r>
            <w:r w:rsidRPr="0016225B">
              <w:rPr>
                <w:rFonts w:ascii="Candara" w:hAnsi="Candara"/>
              </w:rPr>
              <w:t xml:space="preserve"> </w:t>
            </w:r>
          </w:p>
        </w:tc>
      </w:tr>
      <w:tr w:rsidR="00421599" w:rsidRPr="0016225B" w:rsidTr="0016225B">
        <w:trPr>
          <w:trHeight w:val="982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16225B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6225B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82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EDF" w:rsidRPr="0016225B" w:rsidRDefault="00D90BF9" w:rsidP="0016225B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16225B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FD6856" w:rsidRPr="0016225B" w:rsidRDefault="00355EDF" w:rsidP="0016225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16225B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FD6856" w:rsidRPr="0016225B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FD6856" w:rsidRPr="0016225B" w:rsidRDefault="00FD6856" w:rsidP="0016225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16225B">
              <w:rPr>
                <w:rFonts w:ascii="Candara" w:hAnsi="Candara" w:cs="Calibri"/>
                <w:sz w:val="22"/>
                <w:szCs w:val="22"/>
              </w:rPr>
              <w:t>– uočava reakcije drugih  na njegovo mišljenje i kritički promišlja o tome.</w:t>
            </w:r>
          </w:p>
          <w:p w:rsidR="00FD6856" w:rsidRPr="0016225B" w:rsidRDefault="00FD6856" w:rsidP="0016225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color w:val="2E74B5" w:themeColor="accent5" w:themeShade="BF"/>
                <w:sz w:val="22"/>
                <w:szCs w:val="22"/>
              </w:rPr>
            </w:pPr>
            <w:r w:rsidRPr="0016225B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tehnologije:</w:t>
            </w:r>
          </w:p>
          <w:p w:rsidR="00421599" w:rsidRPr="0016225B" w:rsidRDefault="00355EDF" w:rsidP="0016225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16225B">
              <w:rPr>
                <w:rFonts w:ascii="Candara" w:hAnsi="Candara" w:cs="Calibri"/>
                <w:sz w:val="22"/>
                <w:szCs w:val="22"/>
              </w:rPr>
              <w:t>–</w:t>
            </w:r>
            <w:r w:rsidR="00FD6856" w:rsidRPr="0016225B">
              <w:rPr>
                <w:rFonts w:ascii="Candara" w:hAnsi="Candara" w:cs="Calibri"/>
                <w:sz w:val="22"/>
                <w:szCs w:val="22"/>
              </w:rPr>
              <w:t xml:space="preserve"> odabire digitalnu tehnologiju za izvršavanje zadataka tijekom artikulacije sata.</w:t>
            </w:r>
          </w:p>
        </w:tc>
      </w:tr>
    </w:tbl>
    <w:p w:rsidR="00421599" w:rsidRPr="0016225B" w:rsidRDefault="00421599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D84339" w:rsidRDefault="00D84339" w:rsidP="00002D7C">
      <w:pPr>
        <w:spacing w:after="0" w:line="240" w:lineRule="auto"/>
        <w:rPr>
          <w:rFonts w:ascii="Candara" w:hAnsi="Candara" w:cs="Arial"/>
          <w:b/>
        </w:rPr>
      </w:pPr>
    </w:p>
    <w:p w:rsidR="00002D7C" w:rsidRPr="0016225B" w:rsidRDefault="00C341BF" w:rsidP="00002D7C">
      <w:pPr>
        <w:spacing w:after="0" w:line="240" w:lineRule="auto"/>
        <w:rPr>
          <w:rFonts w:ascii="Candara" w:hAnsi="Candara" w:cs="Arial"/>
          <w:b/>
        </w:rPr>
      </w:pPr>
      <w:r w:rsidRPr="0016225B">
        <w:rPr>
          <w:rFonts w:ascii="Candara" w:hAnsi="Candara" w:cs="Arial"/>
          <w:b/>
        </w:rPr>
        <w:t>Prilog 1.</w:t>
      </w:r>
    </w:p>
    <w:p w:rsidR="00002D7C" w:rsidRPr="0016225B" w:rsidRDefault="00002D7C" w:rsidP="00002D7C">
      <w:pPr>
        <w:spacing w:after="0" w:line="240" w:lineRule="auto"/>
        <w:rPr>
          <w:rFonts w:ascii="Candara" w:hAnsi="Candara" w:cs="Arial"/>
        </w:rPr>
      </w:pPr>
    </w:p>
    <w:p w:rsidR="00002D7C" w:rsidRPr="0016225B" w:rsidRDefault="00002D7C" w:rsidP="00002D7C">
      <w:pPr>
        <w:spacing w:after="0" w:line="240" w:lineRule="auto"/>
        <w:rPr>
          <w:rFonts w:ascii="Candara" w:eastAsia="Times New Roman" w:hAnsi="Candara"/>
          <w:lang w:eastAsia="hr-HR" w:bidi="ar-SA"/>
        </w:rPr>
      </w:pPr>
      <w:r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U digitalnom</w:t>
      </w:r>
      <w:r w:rsidR="00355EDF"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e</w:t>
      </w:r>
      <w:r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udžbeniku pročitaj rubriku </w:t>
      </w:r>
      <w:r w:rsidRPr="0016225B">
        <w:rPr>
          <w:rFonts w:ascii="Candara" w:eastAsia="Times New Roman" w:hAnsi="Candara"/>
          <w:i/>
          <w:shd w:val="clear" w:color="auto" w:fill="F2F2F2" w:themeFill="background1" w:themeFillShade="F2"/>
          <w:lang w:eastAsia="hr-HR" w:bidi="ar-SA"/>
        </w:rPr>
        <w:t>Bilješka o piscu</w:t>
      </w:r>
      <w:r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pa izdvoji pojedinosti iz piščeve biografije iz kojih je vidljivo da je svoje s</w:t>
      </w:r>
      <w:r w:rsidR="00F74CEA"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t</w:t>
      </w:r>
      <w:r w:rsidRPr="0016225B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varalaštvo posvetio djeci</w:t>
      </w:r>
      <w:r w:rsidRPr="0016225B">
        <w:rPr>
          <w:rFonts w:ascii="Candara" w:eastAsia="Times New Roman" w:hAnsi="Candara"/>
          <w:lang w:eastAsia="hr-HR" w:bidi="ar-SA"/>
        </w:rPr>
        <w:t>.</w:t>
      </w:r>
    </w:p>
    <w:p w:rsidR="00DC7AD9" w:rsidRPr="0016225B" w:rsidRDefault="00DC7AD9">
      <w:pPr>
        <w:spacing w:after="0" w:line="240" w:lineRule="auto"/>
        <w:rPr>
          <w:rFonts w:ascii="Candara" w:hAnsi="Candara" w:cs="Arial"/>
        </w:rPr>
      </w:pPr>
    </w:p>
    <w:p w:rsidR="00D84339" w:rsidRDefault="00D84339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  <w:bookmarkStart w:id="0" w:name="_GoBack"/>
      <w:bookmarkEnd w:id="0"/>
    </w:p>
    <w:p w:rsidR="00D84339" w:rsidRDefault="00D84339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</w:p>
    <w:p w:rsidR="00002D7C" w:rsidRPr="0016225B" w:rsidRDefault="00002D7C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  <w:r w:rsidRPr="0016225B">
        <w:rPr>
          <w:rFonts w:ascii="Candara" w:eastAsia="Times New Roman" w:hAnsi="Candara"/>
          <w:b/>
          <w:lang w:eastAsia="hr-HR" w:bidi="ar-SA"/>
        </w:rPr>
        <w:t xml:space="preserve">Prilog 2. </w:t>
      </w:r>
    </w:p>
    <w:p w:rsidR="0016225B" w:rsidRPr="0016225B" w:rsidRDefault="0016225B" w:rsidP="00002D7C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C341BF" w:rsidRPr="0016225B" w:rsidRDefault="00C341BF">
      <w:pPr>
        <w:spacing w:after="0" w:line="240" w:lineRule="auto"/>
        <w:rPr>
          <w:rFonts w:ascii="Candara" w:hAnsi="Candara" w:cs="Arial"/>
        </w:rPr>
      </w:pPr>
      <w:r w:rsidRPr="0016225B">
        <w:rPr>
          <w:rFonts w:ascii="Candara" w:hAnsi="Candara" w:cs="Arial"/>
        </w:rPr>
        <w:t>Prijedlog zadatka</w:t>
      </w:r>
      <w:r w:rsidR="00233465" w:rsidRPr="0016225B">
        <w:rPr>
          <w:rFonts w:ascii="Candara" w:hAnsi="Candara" w:cs="Arial"/>
        </w:rPr>
        <w:t xml:space="preserve"> koji može poslužiti kao motivacija za sat obrade i interpretaci</w:t>
      </w:r>
      <w:r w:rsidR="00355EDF" w:rsidRPr="0016225B">
        <w:rPr>
          <w:rFonts w:ascii="Candara" w:hAnsi="Candara" w:cs="Arial"/>
        </w:rPr>
        <w:t>je lirske pjesme Enesa Kiševića</w:t>
      </w:r>
      <w:r w:rsidR="00233465" w:rsidRPr="0016225B">
        <w:rPr>
          <w:rFonts w:ascii="Candara" w:hAnsi="Candara" w:cs="Arial"/>
        </w:rPr>
        <w:t xml:space="preserve"> </w:t>
      </w:r>
      <w:r w:rsidR="00233465" w:rsidRPr="0016225B">
        <w:rPr>
          <w:rFonts w:ascii="Candara" w:hAnsi="Candara" w:cs="Arial"/>
          <w:i/>
        </w:rPr>
        <w:t>Velik kao dijete</w:t>
      </w:r>
      <w:r w:rsidR="00233465" w:rsidRPr="0016225B">
        <w:rPr>
          <w:rFonts w:ascii="Candara" w:hAnsi="Candara" w:cs="Arial"/>
        </w:rPr>
        <w:t xml:space="preserve"> ili kao domaća zadaća.</w:t>
      </w:r>
    </w:p>
    <w:p w:rsidR="00C341BF" w:rsidRPr="0016225B" w:rsidRDefault="00C341BF">
      <w:pPr>
        <w:spacing w:after="0" w:line="240" w:lineRule="auto"/>
        <w:rPr>
          <w:rFonts w:ascii="Candara" w:hAnsi="Candara" w:cs="Arial"/>
        </w:rPr>
      </w:pPr>
    </w:p>
    <w:p w:rsidR="00233465" w:rsidRPr="0016225B" w:rsidRDefault="0016225B" w:rsidP="00233465">
      <w:pPr>
        <w:shd w:val="clear" w:color="auto" w:fill="F2F2F2" w:themeFill="background1" w:themeFillShade="F2"/>
        <w:spacing w:after="0"/>
        <w:rPr>
          <w:rFonts w:ascii="Candara" w:hAnsi="Candara"/>
        </w:rPr>
      </w:pPr>
      <w:r>
        <w:rPr>
          <w:rFonts w:ascii="Candara" w:hAnsi="Candara"/>
        </w:rPr>
        <w:t>Igru su izmislila djeca.</w:t>
      </w:r>
      <w:r w:rsidR="00233465" w:rsidRPr="0016225B">
        <w:rPr>
          <w:rFonts w:ascii="Candara" w:hAnsi="Candara"/>
        </w:rPr>
        <w:t xml:space="preserve"> </w:t>
      </w:r>
      <w:r>
        <w:rPr>
          <w:rFonts w:ascii="Candara" w:hAnsi="Candara"/>
        </w:rPr>
        <w:t>Ona im je potrebna;</w:t>
      </w:r>
      <w:r w:rsidR="00233465" w:rsidRPr="0016225B">
        <w:rPr>
          <w:rFonts w:ascii="Candara" w:hAnsi="Candara"/>
        </w:rPr>
        <w:t xml:space="preserve"> njome se izražavaju; ona ih opušta, uči i povezuje. Igra je odraz slobode, u nju se ulazi svojom voljom. Potrebni su suigrači, prostor, vrijeme i poštivanje pravila. O igri se ne razmišlja, već se – igra.</w:t>
      </w:r>
    </w:p>
    <w:p w:rsidR="00C341BF" w:rsidRPr="0016225B" w:rsidRDefault="00C341BF" w:rsidP="00E26297">
      <w:pPr>
        <w:shd w:val="clear" w:color="auto" w:fill="F2F2F2" w:themeFill="background1" w:themeFillShade="F2"/>
        <w:spacing w:after="0" w:line="240" w:lineRule="auto"/>
        <w:rPr>
          <w:rFonts w:ascii="Candara" w:hAnsi="Candara" w:cs="Arial"/>
        </w:rPr>
      </w:pPr>
      <w:r w:rsidRPr="0016225B">
        <w:rPr>
          <w:rFonts w:ascii="Candara" w:hAnsi="Candara" w:cs="Arial"/>
        </w:rPr>
        <w:t>Igre špekulama ubrajaju se među najstarije dječje igre na svijetu. Potraži na internetu ili se raspitaj kod starijih koja su pravila u igri „špekulanja“. Sigurno ih ima nekoliko, a u svoju bilježnicu možeš zapisati najzanimljivije.</w:t>
      </w:r>
    </w:p>
    <w:p w:rsidR="00421599" w:rsidRPr="0016225B" w:rsidRDefault="00C341BF" w:rsidP="00233465">
      <w:pPr>
        <w:shd w:val="clear" w:color="auto" w:fill="F2F2F2" w:themeFill="background1" w:themeFillShade="F2"/>
        <w:rPr>
          <w:rFonts w:ascii="Candara" w:hAnsi="Candara"/>
        </w:rPr>
      </w:pPr>
      <w:r w:rsidRPr="0016225B">
        <w:rPr>
          <w:rFonts w:ascii="Candara" w:hAnsi="Candara" w:cs="Arial"/>
        </w:rPr>
        <w:t>Razgovaraj s članovima svoje obitelji i odraslima o igrama njihova djetinjstva. Istraži kako su se zvale najzabavnije, igre, kada su se i kako igrale, po kojim pravilima. Primjerice, saznaj pravila za igre na otvorenome kao što je gumi-gumi</w:t>
      </w:r>
      <w:r w:rsidR="00E26297" w:rsidRPr="0016225B">
        <w:rPr>
          <w:rFonts w:ascii="Candara" w:hAnsi="Candara" w:cs="Arial"/>
        </w:rPr>
        <w:t>, piljkanje</w:t>
      </w:r>
      <w:r w:rsidRPr="0016225B">
        <w:rPr>
          <w:rFonts w:ascii="Candara" w:hAnsi="Candara" w:cs="Arial"/>
        </w:rPr>
        <w:t xml:space="preserve"> ili igra školice.</w:t>
      </w:r>
      <w:r w:rsidR="00233465" w:rsidRPr="0016225B">
        <w:rPr>
          <w:rFonts w:ascii="Candara" w:hAnsi="Candara"/>
        </w:rPr>
        <w:t xml:space="preserve"> Zaigraj neku od </w:t>
      </w:r>
      <w:r w:rsidR="00F74CEA" w:rsidRPr="0016225B">
        <w:rPr>
          <w:rFonts w:ascii="Candara" w:hAnsi="Candara"/>
        </w:rPr>
        <w:t>tih</w:t>
      </w:r>
      <w:r w:rsidR="00233465" w:rsidRPr="0016225B">
        <w:rPr>
          <w:rFonts w:ascii="Candara" w:hAnsi="Candara"/>
        </w:rPr>
        <w:t xml:space="preserve"> igara na otvorenom sa svojim prijateljima, sa svojom obitelji, u školi.</w:t>
      </w:r>
    </w:p>
    <w:p w:rsidR="00421599" w:rsidRPr="0016225B" w:rsidRDefault="00421599" w:rsidP="00D2633E"/>
    <w:sectPr w:rsidR="00421599" w:rsidRPr="0016225B">
      <w:pgSz w:w="11906" w:h="16838"/>
      <w:pgMar w:top="0" w:right="1418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19" w:rsidRDefault="00157F19">
      <w:pPr>
        <w:spacing w:after="0" w:line="240" w:lineRule="auto"/>
      </w:pPr>
      <w:r>
        <w:separator/>
      </w:r>
    </w:p>
  </w:endnote>
  <w:endnote w:type="continuationSeparator" w:id="0">
    <w:p w:rsidR="00157F19" w:rsidRDefault="0015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19" w:rsidRDefault="00157F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7F19" w:rsidRDefault="0015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F3C5313"/>
    <w:multiLevelType w:val="multilevel"/>
    <w:tmpl w:val="692C3B3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F977E08"/>
    <w:multiLevelType w:val="hybridMultilevel"/>
    <w:tmpl w:val="950C7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9"/>
    <w:rsid w:val="00002D7C"/>
    <w:rsid w:val="0003778E"/>
    <w:rsid w:val="0013614E"/>
    <w:rsid w:val="00143999"/>
    <w:rsid w:val="00157F19"/>
    <w:rsid w:val="0016225B"/>
    <w:rsid w:val="00187E7C"/>
    <w:rsid w:val="0021278B"/>
    <w:rsid w:val="00233465"/>
    <w:rsid w:val="00261053"/>
    <w:rsid w:val="00355EDF"/>
    <w:rsid w:val="003738A3"/>
    <w:rsid w:val="003E6EAA"/>
    <w:rsid w:val="00421599"/>
    <w:rsid w:val="00496DB0"/>
    <w:rsid w:val="00506DF3"/>
    <w:rsid w:val="005B5103"/>
    <w:rsid w:val="005D4839"/>
    <w:rsid w:val="0060677B"/>
    <w:rsid w:val="00610403"/>
    <w:rsid w:val="007A6CB8"/>
    <w:rsid w:val="007E4E43"/>
    <w:rsid w:val="00887B9E"/>
    <w:rsid w:val="008F3B36"/>
    <w:rsid w:val="009A2B57"/>
    <w:rsid w:val="009C065D"/>
    <w:rsid w:val="009C575A"/>
    <w:rsid w:val="009E0F95"/>
    <w:rsid w:val="009E6F83"/>
    <w:rsid w:val="009F5E61"/>
    <w:rsid w:val="00A1313D"/>
    <w:rsid w:val="00A6164E"/>
    <w:rsid w:val="00B106D6"/>
    <w:rsid w:val="00B929AE"/>
    <w:rsid w:val="00C17033"/>
    <w:rsid w:val="00C341BF"/>
    <w:rsid w:val="00C90388"/>
    <w:rsid w:val="00CB7E3C"/>
    <w:rsid w:val="00D20397"/>
    <w:rsid w:val="00D2633E"/>
    <w:rsid w:val="00D502A7"/>
    <w:rsid w:val="00D5261C"/>
    <w:rsid w:val="00D84339"/>
    <w:rsid w:val="00D90BF9"/>
    <w:rsid w:val="00DC6A4B"/>
    <w:rsid w:val="00DC7AD9"/>
    <w:rsid w:val="00DE1F45"/>
    <w:rsid w:val="00E26297"/>
    <w:rsid w:val="00EE25DC"/>
    <w:rsid w:val="00F31C75"/>
    <w:rsid w:val="00F56501"/>
    <w:rsid w:val="00F74CEA"/>
    <w:rsid w:val="00F9479E"/>
    <w:rsid w:val="00FA2E8C"/>
    <w:rsid w:val="00FD6856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CB8A8-CC94-4856-A775-CF272D9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en-US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hr-HR"/>
    </w:rPr>
  </w:style>
  <w:style w:type="paragraph" w:styleId="Heading1">
    <w:name w:val="heading 1"/>
    <w:basedOn w:val="Normal"/>
    <w:next w:val="Normal"/>
    <w:pPr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68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pPr>
      <w:spacing w:after="0" w:line="268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Char">
    <w:name w:val="Naslov 2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Char">
    <w:name w:val="Naslov 3 Char"/>
    <w:basedOn w:val="DefaultParagraphFont"/>
    <w:rPr>
      <w:rFonts w:ascii="Cambria" w:eastAsia="Times New Roman" w:hAnsi="Cambria" w:cs="Times New Roman"/>
      <w:b/>
      <w:bCs/>
    </w:rPr>
  </w:style>
  <w:style w:type="character" w:customStyle="1" w:styleId="Naslov4Char">
    <w:name w:val="Naslov 4 Char"/>
    <w:basedOn w:val="DefaultParagraphFont"/>
    <w:rPr>
      <w:rFonts w:ascii="Cambria" w:eastAsia="Times New Roman" w:hAnsi="Cambria" w:cs="Times New Roman"/>
      <w:b/>
      <w:bCs/>
      <w:i/>
      <w:iCs/>
    </w:rPr>
  </w:style>
  <w:style w:type="character" w:customStyle="1" w:styleId="Naslov5Char">
    <w:name w:val="Naslov 5 Char"/>
    <w:basedOn w:val="DefaultParagraphFont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basedOn w:val="DefaultParagraphFont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basedOn w:val="DefaultParagraphFont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basedOn w:val="DefaultParagraphFont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basedOn w:val="DefaultParagraphFont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pPr>
      <w:pBdr>
        <w:bottom w:val="single" w:sz="4" w:space="1" w:color="000000"/>
      </w:pBdr>
      <w:spacing w:line="240" w:lineRule="auto"/>
    </w:pPr>
    <w:rPr>
      <w:rFonts w:ascii="Cambria" w:eastAsia="Times New Roman" w:hAnsi="Cambria"/>
      <w:spacing w:val="5"/>
      <w:sz w:val="52"/>
      <w:szCs w:val="52"/>
    </w:rPr>
  </w:style>
  <w:style w:type="character" w:customStyle="1" w:styleId="NaslovChar">
    <w:name w:val="Naslov Char"/>
    <w:basedOn w:val="DefaultParagraphFont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naslovChar">
    <w:name w:val="Podnaslov Char"/>
    <w:basedOn w:val="DefaultParagraphFont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pPr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DefaultParagraphFont"/>
    <w:rPr>
      <w:b/>
      <w:bCs/>
      <w:i/>
      <w:iCs/>
    </w:rPr>
  </w:style>
  <w:style w:type="character" w:styleId="SubtleEmphasis">
    <w:name w:val="Subtle Emphasis"/>
    <w:rPr>
      <w:i/>
      <w:iCs/>
    </w:rPr>
  </w:style>
  <w:style w:type="character" w:styleId="IntenseEmphasis">
    <w:name w:val="Intense Emphasis"/>
    <w:rPr>
      <w:b/>
      <w:bCs/>
    </w:rPr>
  </w:style>
  <w:style w:type="character" w:styleId="SubtleReference">
    <w:name w:val="Subtle Reference"/>
    <w:rPr>
      <w:smallCaps/>
    </w:rPr>
  </w:style>
  <w:style w:type="character" w:styleId="IntenseReference">
    <w:name w:val="Intense Reference"/>
    <w:rPr>
      <w:smallCaps/>
      <w:spacing w:val="5"/>
      <w:u w:val="single"/>
    </w:rPr>
  </w:style>
  <w:style w:type="character" w:styleId="BookTitle">
    <w:name w:val="Book Title"/>
    <w:rPr>
      <w:i/>
      <w:iCs/>
      <w:smallCaps/>
      <w:spacing w:val="5"/>
    </w:rPr>
  </w:style>
  <w:style w:type="paragraph" w:styleId="TOCHeading">
    <w:name w:val="TOC Heading"/>
    <w:basedOn w:val="Heading1"/>
    <w:next w:val="Normal"/>
  </w:style>
  <w:style w:type="character" w:styleId="Hyperlink">
    <w:name w:val="Hyperlink"/>
    <w:basedOn w:val="DefaultParagraphFont"/>
    <w:uiPriority w:val="99"/>
    <w:unhideWhenUsed/>
    <w:rsid w:val="00187E7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87E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3"/>
    <w:rPr>
      <w:lang w:val="hr-HR"/>
    </w:rPr>
  </w:style>
  <w:style w:type="paragraph" w:styleId="NormalWeb">
    <w:name w:val="Normal (Web)"/>
    <w:basedOn w:val="Normal"/>
    <w:uiPriority w:val="99"/>
    <w:unhideWhenUsed/>
    <w:rsid w:val="00FD685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9E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D20397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9F9763-822B-4FAC-A5FD-AFF522A947CF}" type="doc">
      <dgm:prSet loTypeId="urn:microsoft.com/office/officeart/2005/8/layout/process1" loCatId="process" qsTypeId="urn:microsoft.com/office/officeart/2005/8/quickstyle/3d2#1" qsCatId="3D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2BE5D5BD-24DB-432B-8D01-0C61F308A040}">
      <dgm:prSet phldrT="[Text]" custT="1"/>
      <dgm:spPr/>
      <dgm:t>
        <a:bodyPr/>
        <a:lstStyle/>
        <a:p>
          <a:r>
            <a:rPr lang="hr-HR" sz="1100">
              <a:solidFill>
                <a:sysClr val="windowText" lastClr="000000"/>
              </a:solidFill>
            </a:rPr>
            <a:t>KNJIŽEVNIK</a:t>
          </a:r>
        </a:p>
      </dgm:t>
    </dgm:pt>
    <dgm:pt modelId="{7C9D7041-91A5-4A63-B8B4-B266C8A7BFDD}" type="parTrans" cxnId="{CC10ED03-EC4E-4BDB-9B40-88D4FB11AD95}">
      <dgm:prSet/>
      <dgm:spPr/>
      <dgm:t>
        <a:bodyPr/>
        <a:lstStyle/>
        <a:p>
          <a:endParaRPr lang="hr-HR"/>
        </a:p>
      </dgm:t>
    </dgm:pt>
    <dgm:pt modelId="{7DBEB69D-1473-4D9C-A006-45453574A12E}" type="sibTrans" cxnId="{CC10ED03-EC4E-4BDB-9B40-88D4FB11AD95}">
      <dgm:prSet/>
      <dgm:spPr/>
      <dgm:t>
        <a:bodyPr/>
        <a:lstStyle/>
        <a:p>
          <a:endParaRPr lang="hr-HR"/>
        </a:p>
      </dgm:t>
    </dgm:pt>
    <dgm:pt modelId="{2BE9458E-9E32-46C8-9871-E9646EF78B10}">
      <dgm:prSet phldrT="[Text]" custT="1"/>
      <dgm:spPr/>
      <dgm:t>
        <a:bodyPr/>
        <a:lstStyle/>
        <a:p>
          <a:r>
            <a:rPr lang="hr-HR" sz="1100">
              <a:solidFill>
                <a:sysClr val="windowText" lastClr="000000"/>
              </a:solidFill>
            </a:rPr>
            <a:t>KNJIŽEVNOST</a:t>
          </a:r>
        </a:p>
      </dgm:t>
    </dgm:pt>
    <dgm:pt modelId="{015023A2-B036-4F92-932B-63F8567DAA6F}" type="parTrans" cxnId="{96139FDD-D8AB-4148-8CED-68AEC59CA8F4}">
      <dgm:prSet/>
      <dgm:spPr/>
      <dgm:t>
        <a:bodyPr/>
        <a:lstStyle/>
        <a:p>
          <a:endParaRPr lang="hr-HR"/>
        </a:p>
      </dgm:t>
    </dgm:pt>
    <dgm:pt modelId="{BB69DB42-79CD-41F1-A907-5C5F05571517}" type="sibTrans" cxnId="{96139FDD-D8AB-4148-8CED-68AEC59CA8F4}">
      <dgm:prSet/>
      <dgm:spPr/>
      <dgm:t>
        <a:bodyPr/>
        <a:lstStyle/>
        <a:p>
          <a:endParaRPr lang="hr-HR"/>
        </a:p>
      </dgm:t>
    </dgm:pt>
    <dgm:pt modelId="{F160AE85-FBAA-47B2-B460-14A161AEAC03}">
      <dgm:prSet phldrT="[Text]" custT="1"/>
      <dgm:spPr/>
      <dgm:t>
        <a:bodyPr/>
        <a:lstStyle/>
        <a:p>
          <a:r>
            <a:rPr lang="hr-HR" sz="11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rgbClr val="FF0000"/>
              </a:solidFill>
              <a:effectLst>
                <a:reflection blurRad="12700" stA="28000" endPos="45000" dist="1000" dir="5400000" sy="-100000" algn="bl" rotWithShape="0"/>
              </a:effectLst>
            </a:rPr>
            <a:t>LIRIKA</a:t>
          </a:r>
          <a:r>
            <a:rPr lang="hr-HR" sz="1100">
              <a:solidFill>
                <a:sysClr val="windowText" lastClr="000000"/>
              </a:solidFill>
            </a:rPr>
            <a:t>, EPIKA, DRAMA</a:t>
          </a:r>
        </a:p>
      </dgm:t>
    </dgm:pt>
    <dgm:pt modelId="{AE76F1E9-8A98-4DF0-948B-00E9ECEDEA27}" type="parTrans" cxnId="{2F1CCD18-3C38-4E43-AFAD-45902001A443}">
      <dgm:prSet/>
      <dgm:spPr/>
      <dgm:t>
        <a:bodyPr/>
        <a:lstStyle/>
        <a:p>
          <a:endParaRPr lang="hr-HR"/>
        </a:p>
      </dgm:t>
    </dgm:pt>
    <dgm:pt modelId="{44F92128-B408-49DD-AFA0-0DCEDC0E0F24}" type="sibTrans" cxnId="{2F1CCD18-3C38-4E43-AFAD-45902001A443}">
      <dgm:prSet/>
      <dgm:spPr/>
      <dgm:t>
        <a:bodyPr/>
        <a:lstStyle/>
        <a:p>
          <a:endParaRPr lang="hr-HR"/>
        </a:p>
      </dgm:t>
    </dgm:pt>
    <dgm:pt modelId="{FA075309-104B-44CF-AC17-54ACD6AE1413}" type="pres">
      <dgm:prSet presAssocID="{FA9F9763-822B-4FAC-A5FD-AFF522A947C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852DD7C9-620F-4E5F-8D4C-C770022E286F}" type="pres">
      <dgm:prSet presAssocID="{2BE5D5BD-24DB-432B-8D01-0C61F308A040}" presName="node" presStyleLbl="node1" presStyleIdx="0" presStyleCnt="3" custScaleY="5948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CD40E03-9ABA-4AD9-A9B9-8FFA6845A12B}" type="pres">
      <dgm:prSet presAssocID="{7DBEB69D-1473-4D9C-A006-45453574A12E}" presName="sibTrans" presStyleLbl="sibTrans2D1" presStyleIdx="0" presStyleCnt="2"/>
      <dgm:spPr/>
      <dgm:t>
        <a:bodyPr/>
        <a:lstStyle/>
        <a:p>
          <a:endParaRPr lang="hr-HR"/>
        </a:p>
      </dgm:t>
    </dgm:pt>
    <dgm:pt modelId="{6FDBBB19-43EC-48D8-8509-0E53A6317EE0}" type="pres">
      <dgm:prSet presAssocID="{7DBEB69D-1473-4D9C-A006-45453574A12E}" presName="connectorText" presStyleLbl="sibTrans2D1" presStyleIdx="0" presStyleCnt="2"/>
      <dgm:spPr/>
      <dgm:t>
        <a:bodyPr/>
        <a:lstStyle/>
        <a:p>
          <a:endParaRPr lang="hr-HR"/>
        </a:p>
      </dgm:t>
    </dgm:pt>
    <dgm:pt modelId="{D8E0B4B7-4633-4E8C-B19C-2F4B43470DCC}" type="pres">
      <dgm:prSet presAssocID="{2BE9458E-9E32-46C8-9871-E9646EF78B10}" presName="node" presStyleLbl="node1" presStyleIdx="1" presStyleCnt="3" custScaleY="5681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5E85957-5F88-4E73-9E46-1C91B25CCF52}" type="pres">
      <dgm:prSet presAssocID="{BB69DB42-79CD-41F1-A907-5C5F05571517}" presName="sibTrans" presStyleLbl="sibTrans2D1" presStyleIdx="1" presStyleCnt="2"/>
      <dgm:spPr/>
      <dgm:t>
        <a:bodyPr/>
        <a:lstStyle/>
        <a:p>
          <a:endParaRPr lang="hr-HR"/>
        </a:p>
      </dgm:t>
    </dgm:pt>
    <dgm:pt modelId="{EC5CFEE9-7A85-4768-9ED5-D47FB51DAD0F}" type="pres">
      <dgm:prSet presAssocID="{BB69DB42-79CD-41F1-A907-5C5F05571517}" presName="connectorText" presStyleLbl="sibTrans2D1" presStyleIdx="1" presStyleCnt="2"/>
      <dgm:spPr/>
      <dgm:t>
        <a:bodyPr/>
        <a:lstStyle/>
        <a:p>
          <a:endParaRPr lang="hr-HR"/>
        </a:p>
      </dgm:t>
    </dgm:pt>
    <dgm:pt modelId="{5C14BE33-9389-4369-BC71-7EB00E90C5E2}" type="pres">
      <dgm:prSet presAssocID="{F160AE85-FBAA-47B2-B460-14A161AEAC03}" presName="node" presStyleLbl="node1" presStyleIdx="2" presStyleCnt="3" custScaleY="7049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96139FDD-D8AB-4148-8CED-68AEC59CA8F4}" srcId="{FA9F9763-822B-4FAC-A5FD-AFF522A947CF}" destId="{2BE9458E-9E32-46C8-9871-E9646EF78B10}" srcOrd="1" destOrd="0" parTransId="{015023A2-B036-4F92-932B-63F8567DAA6F}" sibTransId="{BB69DB42-79CD-41F1-A907-5C5F05571517}"/>
    <dgm:cxn modelId="{2F1CCD18-3C38-4E43-AFAD-45902001A443}" srcId="{FA9F9763-822B-4FAC-A5FD-AFF522A947CF}" destId="{F160AE85-FBAA-47B2-B460-14A161AEAC03}" srcOrd="2" destOrd="0" parTransId="{AE76F1E9-8A98-4DF0-948B-00E9ECEDEA27}" sibTransId="{44F92128-B408-49DD-AFA0-0DCEDC0E0F24}"/>
    <dgm:cxn modelId="{4398D340-F6A6-4992-A2F6-E8AE4040DF1D}" type="presOf" srcId="{BB69DB42-79CD-41F1-A907-5C5F05571517}" destId="{EC5CFEE9-7A85-4768-9ED5-D47FB51DAD0F}" srcOrd="1" destOrd="0" presId="urn:microsoft.com/office/officeart/2005/8/layout/process1"/>
    <dgm:cxn modelId="{F7749F2C-DB46-4988-A4A6-E6D500935F52}" type="presOf" srcId="{BB69DB42-79CD-41F1-A907-5C5F05571517}" destId="{85E85957-5F88-4E73-9E46-1C91B25CCF52}" srcOrd="0" destOrd="0" presId="urn:microsoft.com/office/officeart/2005/8/layout/process1"/>
    <dgm:cxn modelId="{E633C984-2CC2-4F1E-84E2-CC011871C26B}" type="presOf" srcId="{2BE5D5BD-24DB-432B-8D01-0C61F308A040}" destId="{852DD7C9-620F-4E5F-8D4C-C770022E286F}" srcOrd="0" destOrd="0" presId="urn:microsoft.com/office/officeart/2005/8/layout/process1"/>
    <dgm:cxn modelId="{288F8FD5-A4B4-409C-9F05-56FF686B735C}" type="presOf" srcId="{7DBEB69D-1473-4D9C-A006-45453574A12E}" destId="{3CD40E03-9ABA-4AD9-A9B9-8FFA6845A12B}" srcOrd="0" destOrd="0" presId="urn:microsoft.com/office/officeart/2005/8/layout/process1"/>
    <dgm:cxn modelId="{440F8D21-B1D1-4056-BEF1-FA3CF96B4B11}" type="presOf" srcId="{2BE9458E-9E32-46C8-9871-E9646EF78B10}" destId="{D8E0B4B7-4633-4E8C-B19C-2F4B43470DCC}" srcOrd="0" destOrd="0" presId="urn:microsoft.com/office/officeart/2005/8/layout/process1"/>
    <dgm:cxn modelId="{CC10ED03-EC4E-4BDB-9B40-88D4FB11AD95}" srcId="{FA9F9763-822B-4FAC-A5FD-AFF522A947CF}" destId="{2BE5D5BD-24DB-432B-8D01-0C61F308A040}" srcOrd="0" destOrd="0" parTransId="{7C9D7041-91A5-4A63-B8B4-B266C8A7BFDD}" sibTransId="{7DBEB69D-1473-4D9C-A006-45453574A12E}"/>
    <dgm:cxn modelId="{63E4657D-BE2F-4D6B-92E2-EE4D45E63D9C}" type="presOf" srcId="{F160AE85-FBAA-47B2-B460-14A161AEAC03}" destId="{5C14BE33-9389-4369-BC71-7EB00E90C5E2}" srcOrd="0" destOrd="0" presId="urn:microsoft.com/office/officeart/2005/8/layout/process1"/>
    <dgm:cxn modelId="{97661D87-79DD-487B-84F8-01EA8A5A26DE}" type="presOf" srcId="{7DBEB69D-1473-4D9C-A006-45453574A12E}" destId="{6FDBBB19-43EC-48D8-8509-0E53A6317EE0}" srcOrd="1" destOrd="0" presId="urn:microsoft.com/office/officeart/2005/8/layout/process1"/>
    <dgm:cxn modelId="{ADB8DFB7-4E9A-4DB8-B6B5-0E50D4A03748}" type="presOf" srcId="{FA9F9763-822B-4FAC-A5FD-AFF522A947CF}" destId="{FA075309-104B-44CF-AC17-54ACD6AE1413}" srcOrd="0" destOrd="0" presId="urn:microsoft.com/office/officeart/2005/8/layout/process1"/>
    <dgm:cxn modelId="{F62AE814-2E07-4649-A42A-264A57519D20}" type="presParOf" srcId="{FA075309-104B-44CF-AC17-54ACD6AE1413}" destId="{852DD7C9-620F-4E5F-8D4C-C770022E286F}" srcOrd="0" destOrd="0" presId="urn:microsoft.com/office/officeart/2005/8/layout/process1"/>
    <dgm:cxn modelId="{C10802BC-59D9-4BDC-AD13-45B123D30514}" type="presParOf" srcId="{FA075309-104B-44CF-AC17-54ACD6AE1413}" destId="{3CD40E03-9ABA-4AD9-A9B9-8FFA6845A12B}" srcOrd="1" destOrd="0" presId="urn:microsoft.com/office/officeart/2005/8/layout/process1"/>
    <dgm:cxn modelId="{28FBA26F-318A-4D5F-B312-9C357E9C7220}" type="presParOf" srcId="{3CD40E03-9ABA-4AD9-A9B9-8FFA6845A12B}" destId="{6FDBBB19-43EC-48D8-8509-0E53A6317EE0}" srcOrd="0" destOrd="0" presId="urn:microsoft.com/office/officeart/2005/8/layout/process1"/>
    <dgm:cxn modelId="{2C2449F1-FA5D-4F64-A01B-1E866B87FA51}" type="presParOf" srcId="{FA075309-104B-44CF-AC17-54ACD6AE1413}" destId="{D8E0B4B7-4633-4E8C-B19C-2F4B43470DCC}" srcOrd="2" destOrd="0" presId="urn:microsoft.com/office/officeart/2005/8/layout/process1"/>
    <dgm:cxn modelId="{E0B87CDD-0328-4FED-B11B-A7BBB66D512A}" type="presParOf" srcId="{FA075309-104B-44CF-AC17-54ACD6AE1413}" destId="{85E85957-5F88-4E73-9E46-1C91B25CCF52}" srcOrd="3" destOrd="0" presId="urn:microsoft.com/office/officeart/2005/8/layout/process1"/>
    <dgm:cxn modelId="{CCDD8DF5-088B-4608-89ED-03423922B280}" type="presParOf" srcId="{85E85957-5F88-4E73-9E46-1C91B25CCF52}" destId="{EC5CFEE9-7A85-4768-9ED5-D47FB51DAD0F}" srcOrd="0" destOrd="0" presId="urn:microsoft.com/office/officeart/2005/8/layout/process1"/>
    <dgm:cxn modelId="{14118343-DA31-4304-BF93-BCCCF4B2B3F4}" type="presParOf" srcId="{FA075309-104B-44CF-AC17-54ACD6AE1413}" destId="{5C14BE33-9389-4369-BC71-7EB00E90C5E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2DD7C9-620F-4E5F-8D4C-C770022E286F}">
      <dsp:nvSpPr>
        <dsp:cNvPr id="0" name=""/>
        <dsp:cNvSpPr/>
      </dsp:nvSpPr>
      <dsp:spPr>
        <a:xfrm>
          <a:off x="4403" y="79472"/>
          <a:ext cx="1316142" cy="4697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>
              <a:solidFill>
                <a:sysClr val="windowText" lastClr="000000"/>
              </a:solidFill>
            </a:rPr>
            <a:t>KNJIŽEVNIK</a:t>
          </a:r>
        </a:p>
      </dsp:txBody>
      <dsp:txXfrm>
        <a:off x="18160" y="93229"/>
        <a:ext cx="1288628" cy="442191"/>
      </dsp:txXfrm>
    </dsp:sp>
    <dsp:sp modelId="{3CD40E03-9ABA-4AD9-A9B9-8FFA6845A12B}">
      <dsp:nvSpPr>
        <dsp:cNvPr id="0" name=""/>
        <dsp:cNvSpPr/>
      </dsp:nvSpPr>
      <dsp:spPr>
        <a:xfrm>
          <a:off x="1452160" y="151123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kern="1200"/>
        </a:p>
      </dsp:txBody>
      <dsp:txXfrm>
        <a:off x="1452160" y="216404"/>
        <a:ext cx="195315" cy="195841"/>
      </dsp:txXfrm>
    </dsp:sp>
    <dsp:sp modelId="{D8E0B4B7-4633-4E8C-B19C-2F4B43470DCC}">
      <dsp:nvSpPr>
        <dsp:cNvPr id="0" name=""/>
        <dsp:cNvSpPr/>
      </dsp:nvSpPr>
      <dsp:spPr>
        <a:xfrm>
          <a:off x="1847003" y="89987"/>
          <a:ext cx="1316142" cy="448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>
              <a:solidFill>
                <a:sysClr val="windowText" lastClr="000000"/>
              </a:solidFill>
            </a:rPr>
            <a:t>KNJIŽEVNOST</a:t>
          </a:r>
        </a:p>
      </dsp:txBody>
      <dsp:txXfrm>
        <a:off x="1860144" y="103128"/>
        <a:ext cx="1289860" cy="422393"/>
      </dsp:txXfrm>
    </dsp:sp>
    <dsp:sp modelId="{85E85957-5F88-4E73-9E46-1C91B25CCF52}">
      <dsp:nvSpPr>
        <dsp:cNvPr id="0" name=""/>
        <dsp:cNvSpPr/>
      </dsp:nvSpPr>
      <dsp:spPr>
        <a:xfrm>
          <a:off x="3294760" y="151123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kern="1200"/>
        </a:p>
      </dsp:txBody>
      <dsp:txXfrm>
        <a:off x="3294760" y="216404"/>
        <a:ext cx="195315" cy="195841"/>
      </dsp:txXfrm>
    </dsp:sp>
    <dsp:sp modelId="{5C14BE33-9389-4369-BC71-7EB00E90C5E2}">
      <dsp:nvSpPr>
        <dsp:cNvPr id="0" name=""/>
        <dsp:cNvSpPr/>
      </dsp:nvSpPr>
      <dsp:spPr>
        <a:xfrm>
          <a:off x="3689603" y="35976"/>
          <a:ext cx="1316142" cy="5566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rgbClr val="FF0000"/>
              </a:solidFill>
              <a:effectLst>
                <a:reflection blurRad="12700" stA="28000" endPos="45000" dist="1000" dir="5400000" sy="-100000" algn="bl" rotWithShape="0"/>
              </a:effectLst>
            </a:rPr>
            <a:t>LIRIKA</a:t>
          </a:r>
          <a:r>
            <a:rPr lang="hr-HR" sz="1100" kern="1200">
              <a:solidFill>
                <a:sysClr val="windowText" lastClr="000000"/>
              </a:solidFill>
            </a:rPr>
            <a:t>, EPIKA, DRAMA</a:t>
          </a:r>
        </a:p>
      </dsp:txBody>
      <dsp:txXfrm>
        <a:off x="3705908" y="52281"/>
        <a:ext cx="1283532" cy="5240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2019-07-12T21:16:00Z</dcterms:created>
  <dcterms:modified xsi:type="dcterms:W3CDTF">2019-07-16T12:28:00Z</dcterms:modified>
</cp:coreProperties>
</file>